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48" w:rsidRPr="0052540D" w:rsidRDefault="002C2C40" w:rsidP="00143ADD">
      <w:pPr>
        <w:pStyle w:val="1"/>
        <w:tabs>
          <w:tab w:val="left" w:pos="5760"/>
        </w:tabs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540" w:tblpY="-718"/>
        <w:tblW w:w="104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93"/>
        <w:gridCol w:w="150"/>
      </w:tblGrid>
      <w:tr w:rsidR="00435348" w:rsidRPr="0052540D" w:rsidTr="00774ECC">
        <w:trPr>
          <w:trHeight w:val="2169"/>
        </w:trPr>
        <w:tc>
          <w:tcPr>
            <w:tcW w:w="10293" w:type="dxa"/>
            <w:shd w:val="clear" w:color="auto" w:fill="auto"/>
          </w:tcPr>
          <w:p w:rsidR="00435348" w:rsidRPr="001610AA" w:rsidRDefault="00B56743" w:rsidP="00774ECC">
            <w:pPr>
              <w:jc w:val="center"/>
              <w:rPr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61010" cy="57277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65C" w:rsidRPr="00EB765C" w:rsidRDefault="00EB765C" w:rsidP="00774ECC">
            <w:pPr>
              <w:jc w:val="center"/>
              <w:rPr>
                <w:lang w:val="en-US"/>
              </w:rPr>
            </w:pPr>
          </w:p>
          <w:p w:rsidR="00435348" w:rsidRPr="0052540D" w:rsidRDefault="00435348" w:rsidP="00774ECC">
            <w:pPr>
              <w:pStyle w:val="ad"/>
              <w:keepLines w:val="0"/>
              <w:rPr>
                <w:sz w:val="24"/>
                <w:szCs w:val="24"/>
              </w:rPr>
            </w:pPr>
            <w:r w:rsidRPr="0052540D">
              <w:rPr>
                <w:sz w:val="24"/>
                <w:szCs w:val="24"/>
              </w:rPr>
              <w:t>КОНТР</w:t>
            </w:r>
            <w:r w:rsidR="00B96410">
              <w:rPr>
                <w:sz w:val="24"/>
                <w:szCs w:val="24"/>
              </w:rPr>
              <w:t>ОЛЬНО – СЧЕТНАЯ КОМИССИЯ ТУЖИН</w:t>
            </w:r>
            <w:r w:rsidRPr="0052540D">
              <w:rPr>
                <w:sz w:val="24"/>
                <w:szCs w:val="24"/>
              </w:rPr>
              <w:t>СКОГО РАЙОНА</w:t>
            </w:r>
          </w:p>
          <w:p w:rsidR="00435348" w:rsidRPr="0052540D" w:rsidRDefault="00435348" w:rsidP="00EB765C">
            <w:pPr>
              <w:pStyle w:val="ae"/>
              <w:framePr w:w="0" w:hRule="auto" w:wrap="auto" w:vAnchor="margin" w:hAnchor="text" w:xAlign="left" w:yAlign="inline"/>
              <w:spacing w:before="0" w:after="0" w:line="200" w:lineRule="exact"/>
              <w:rPr>
                <w:sz w:val="24"/>
                <w:szCs w:val="24"/>
              </w:rPr>
            </w:pPr>
          </w:p>
        </w:tc>
        <w:tc>
          <w:tcPr>
            <w:tcW w:w="150" w:type="dxa"/>
            <w:shd w:val="clear" w:color="auto" w:fill="auto"/>
          </w:tcPr>
          <w:p w:rsidR="00435348" w:rsidRPr="0052540D" w:rsidRDefault="00435348" w:rsidP="00774ECC">
            <w:pPr>
              <w:pStyle w:val="10"/>
              <w:spacing w:before="120" w:after="0" w:line="240" w:lineRule="auto"/>
              <w:ind w:left="1021"/>
              <w:rPr>
                <w:sz w:val="24"/>
                <w:szCs w:val="24"/>
              </w:rPr>
            </w:pPr>
          </w:p>
          <w:p w:rsidR="00435348" w:rsidRPr="0052540D" w:rsidRDefault="00435348" w:rsidP="00774ECC">
            <w:pPr>
              <w:pStyle w:val="10"/>
              <w:spacing w:before="120" w:after="0" w:line="240" w:lineRule="auto"/>
              <w:ind w:left="1021"/>
              <w:rPr>
                <w:sz w:val="24"/>
                <w:szCs w:val="24"/>
              </w:rPr>
            </w:pPr>
          </w:p>
          <w:p w:rsidR="00435348" w:rsidRPr="0052540D" w:rsidRDefault="00435348" w:rsidP="00774EC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9" w:lineRule="exact"/>
              <w:ind w:left="1276"/>
            </w:pPr>
          </w:p>
        </w:tc>
      </w:tr>
    </w:tbl>
    <w:p w:rsidR="00435348" w:rsidRPr="0052540D" w:rsidRDefault="00435348" w:rsidP="00653CED">
      <w:pPr>
        <w:pStyle w:val="1"/>
        <w:tabs>
          <w:tab w:val="left" w:pos="5760"/>
        </w:tabs>
        <w:ind w:firstLine="0"/>
        <w:jc w:val="center"/>
        <w:rPr>
          <w:sz w:val="24"/>
          <w:szCs w:val="24"/>
        </w:rPr>
      </w:pPr>
    </w:p>
    <w:p w:rsidR="00653CED" w:rsidRPr="0052540D" w:rsidRDefault="00653CED" w:rsidP="00653CED">
      <w:pPr>
        <w:pStyle w:val="1"/>
        <w:tabs>
          <w:tab w:val="left" w:pos="5760"/>
        </w:tabs>
        <w:ind w:firstLine="0"/>
        <w:jc w:val="center"/>
        <w:rPr>
          <w:sz w:val="24"/>
          <w:szCs w:val="24"/>
        </w:rPr>
      </w:pPr>
      <w:r w:rsidRPr="0052540D">
        <w:rPr>
          <w:sz w:val="24"/>
          <w:szCs w:val="24"/>
        </w:rPr>
        <w:t>АКТ</w:t>
      </w:r>
    </w:p>
    <w:p w:rsidR="00653CED" w:rsidRPr="0052540D" w:rsidRDefault="00653CED" w:rsidP="00653CED">
      <w:pPr>
        <w:jc w:val="both"/>
      </w:pPr>
      <w:r w:rsidRPr="0052540D">
        <w:tab/>
      </w:r>
      <w:r w:rsidRPr="0052540D">
        <w:tab/>
      </w:r>
      <w:r w:rsidRPr="0052540D">
        <w:tab/>
      </w:r>
      <w:r w:rsidRPr="0052540D">
        <w:tab/>
      </w:r>
      <w:r w:rsidRPr="0052540D">
        <w:tab/>
      </w:r>
    </w:p>
    <w:p w:rsidR="00653CED" w:rsidRPr="0052540D" w:rsidRDefault="002D4D51" w:rsidP="00653CED">
      <w:pPr>
        <w:pStyle w:val="2"/>
        <w:ind w:firstLine="0"/>
        <w:jc w:val="left"/>
        <w:rPr>
          <w:sz w:val="24"/>
        </w:rPr>
      </w:pPr>
      <w:r>
        <w:rPr>
          <w:sz w:val="24"/>
        </w:rPr>
        <w:t>пгт Тужа</w:t>
      </w:r>
      <w:r w:rsidR="00653CED" w:rsidRPr="0052540D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                              </w:t>
      </w:r>
      <w:r w:rsidR="008C6167">
        <w:rPr>
          <w:sz w:val="24"/>
        </w:rPr>
        <w:t xml:space="preserve">                              1</w:t>
      </w:r>
      <w:r w:rsidR="001D6DF1" w:rsidRPr="001D6DF1">
        <w:rPr>
          <w:sz w:val="24"/>
        </w:rPr>
        <w:t>3</w:t>
      </w:r>
      <w:r w:rsidR="001D6DF1">
        <w:rPr>
          <w:sz w:val="24"/>
        </w:rPr>
        <w:t>.</w:t>
      </w:r>
      <w:r w:rsidR="001D6DF1">
        <w:rPr>
          <w:sz w:val="24"/>
          <w:lang w:val="en-US"/>
        </w:rPr>
        <w:t>11</w:t>
      </w:r>
      <w:r w:rsidR="00653CED" w:rsidRPr="0052540D">
        <w:rPr>
          <w:sz w:val="24"/>
        </w:rPr>
        <w:t>.201</w:t>
      </w:r>
      <w:r w:rsidR="00435348" w:rsidRPr="0052540D">
        <w:rPr>
          <w:sz w:val="24"/>
        </w:rPr>
        <w:t>5</w:t>
      </w:r>
      <w:r w:rsidR="00653CED" w:rsidRPr="0052540D">
        <w:rPr>
          <w:sz w:val="24"/>
        </w:rPr>
        <w:t xml:space="preserve">г.                                                                                                                                          </w:t>
      </w:r>
    </w:p>
    <w:p w:rsidR="00653CED" w:rsidRPr="0052540D" w:rsidRDefault="00653CED" w:rsidP="00653CED">
      <w:pPr>
        <w:ind w:firstLine="567"/>
        <w:jc w:val="both"/>
      </w:pPr>
    </w:p>
    <w:p w:rsidR="00653CED" w:rsidRPr="0052540D" w:rsidRDefault="00653CED" w:rsidP="00653CED">
      <w:pPr>
        <w:pStyle w:val="2"/>
        <w:rPr>
          <w:sz w:val="24"/>
        </w:rPr>
      </w:pPr>
    </w:p>
    <w:p w:rsidR="00296BE6" w:rsidRPr="0052540D" w:rsidRDefault="001D6DF1" w:rsidP="00277A25">
      <w:pPr>
        <w:pStyle w:val="a4"/>
        <w:ind w:firstLine="709"/>
        <w:jc w:val="both"/>
      </w:pPr>
      <w:r>
        <w:t>Основание проведения проверки:</w:t>
      </w:r>
      <w:r w:rsidR="00E2370F" w:rsidRPr="0052540D">
        <w:t xml:space="preserve"> </w:t>
      </w:r>
      <w:r>
        <w:t>план</w:t>
      </w:r>
      <w:r w:rsidR="00296BE6" w:rsidRPr="0052540D">
        <w:t xml:space="preserve"> работы Кон</w:t>
      </w:r>
      <w:r w:rsidR="00B96410">
        <w:t>трольно-счетной комиссии Тужин</w:t>
      </w:r>
      <w:r w:rsidR="00296BE6" w:rsidRPr="0052540D">
        <w:t>ского района</w:t>
      </w:r>
      <w:r w:rsidR="00296BE6" w:rsidRPr="0052540D">
        <w:rPr>
          <w:spacing w:val="3"/>
        </w:rPr>
        <w:t xml:space="preserve"> на 201</w:t>
      </w:r>
      <w:r w:rsidR="00435348" w:rsidRPr="0052540D">
        <w:rPr>
          <w:spacing w:val="3"/>
        </w:rPr>
        <w:t>5</w:t>
      </w:r>
      <w:r w:rsidR="00296BE6" w:rsidRPr="0052540D">
        <w:rPr>
          <w:spacing w:val="3"/>
        </w:rPr>
        <w:t xml:space="preserve"> год, </w:t>
      </w:r>
      <w:r>
        <w:t>утвержденный</w:t>
      </w:r>
      <w:r w:rsidR="00296BE6" w:rsidRPr="0052540D">
        <w:t xml:space="preserve"> распоряжением председателя Контрольно-счетной комисс</w:t>
      </w:r>
      <w:r w:rsidR="00B96410">
        <w:t>ии Тужин</w:t>
      </w:r>
      <w:r w:rsidR="00296BE6" w:rsidRPr="0052540D">
        <w:t xml:space="preserve">ского района от </w:t>
      </w:r>
      <w:r w:rsidR="00B96410">
        <w:t>15</w:t>
      </w:r>
      <w:r w:rsidR="00296BE6" w:rsidRPr="0052540D">
        <w:t>.12.201</w:t>
      </w:r>
      <w:r w:rsidR="00435348" w:rsidRPr="0052540D">
        <w:t>4</w:t>
      </w:r>
      <w:r w:rsidR="00B96410">
        <w:t xml:space="preserve"> № 6</w:t>
      </w:r>
      <w:r>
        <w:t xml:space="preserve"> (с учётом изменений).</w:t>
      </w:r>
    </w:p>
    <w:p w:rsidR="00435348" w:rsidRPr="0052540D" w:rsidRDefault="00435348" w:rsidP="00435348">
      <w:pPr>
        <w:ind w:firstLine="709"/>
        <w:jc w:val="both"/>
      </w:pPr>
      <w:r w:rsidRPr="0052540D">
        <w:t>П</w:t>
      </w:r>
      <w:r w:rsidR="00FC0B9B" w:rsidRPr="0052540D">
        <w:t>редседателем кон</w:t>
      </w:r>
      <w:r w:rsidR="00277A25">
        <w:t>трольно-счетной комиссии Тужин</w:t>
      </w:r>
      <w:r w:rsidR="00FC0B9B" w:rsidRPr="0052540D">
        <w:t xml:space="preserve">ского района </w:t>
      </w:r>
      <w:r w:rsidR="0043228F">
        <w:t>Таймаровым А.С.</w:t>
      </w:r>
      <w:r w:rsidR="007D7427">
        <w:t xml:space="preserve"> </w:t>
      </w:r>
      <w:r w:rsidR="0043228F">
        <w:t>проведена п</w:t>
      </w:r>
      <w:r w:rsidRPr="0052540D">
        <w:t>ровер</w:t>
      </w:r>
      <w:r w:rsidR="001D6DF1">
        <w:t>ка законности</w:t>
      </w:r>
      <w:r w:rsidRPr="0052540D">
        <w:t xml:space="preserve"> исполь</w:t>
      </w:r>
      <w:r w:rsidR="001D6DF1">
        <w:t xml:space="preserve">зования средств субвенции, выделяемой из областного бюджета на содержание управления сельского хозяйства администрации Тужинского муниципального района </w:t>
      </w:r>
      <w:r w:rsidR="00563138" w:rsidRPr="00563138">
        <w:t>(</w:t>
      </w:r>
      <w:r w:rsidR="00563138">
        <w:t xml:space="preserve">далее – управление) </w:t>
      </w:r>
      <w:r w:rsidR="001D6DF1">
        <w:t>за 9 месяцев 2015 года.</w:t>
      </w:r>
    </w:p>
    <w:p w:rsidR="00653CED" w:rsidRPr="0052540D" w:rsidRDefault="00653CED" w:rsidP="00653CED">
      <w:pPr>
        <w:jc w:val="both"/>
      </w:pPr>
      <w:r w:rsidRPr="0052540D">
        <w:t xml:space="preserve"> </w:t>
      </w:r>
    </w:p>
    <w:p w:rsidR="00653CED" w:rsidRPr="0052540D" w:rsidRDefault="00653CED" w:rsidP="00653CED">
      <w:pPr>
        <w:ind w:firstLine="567"/>
        <w:jc w:val="both"/>
      </w:pPr>
      <w:r w:rsidRPr="0052540D">
        <w:t xml:space="preserve">                                                                       Проверка начата: </w:t>
      </w:r>
      <w:r w:rsidR="0046168D" w:rsidRPr="0046168D">
        <w:t>09</w:t>
      </w:r>
      <w:r w:rsidR="009E7CA4">
        <w:t>.</w:t>
      </w:r>
      <w:r w:rsidR="0046168D">
        <w:rPr>
          <w:lang w:val="en-US"/>
        </w:rPr>
        <w:t>11</w:t>
      </w:r>
      <w:r w:rsidRPr="0052540D">
        <w:t>.201</w:t>
      </w:r>
      <w:r w:rsidR="00435348" w:rsidRPr="0052540D">
        <w:t>5</w:t>
      </w:r>
    </w:p>
    <w:p w:rsidR="00653CED" w:rsidRPr="0052540D" w:rsidRDefault="00653CED" w:rsidP="00653CED">
      <w:pPr>
        <w:ind w:firstLine="567"/>
        <w:jc w:val="both"/>
      </w:pPr>
      <w:r w:rsidRPr="0052540D">
        <w:t xml:space="preserve">                                                              </w:t>
      </w:r>
      <w:r w:rsidR="00277A25">
        <w:t xml:space="preserve"> </w:t>
      </w:r>
      <w:r w:rsidR="00383724">
        <w:t xml:space="preserve">         окончена:            </w:t>
      </w:r>
      <w:r w:rsidR="009E7CA4">
        <w:t xml:space="preserve"> </w:t>
      </w:r>
      <w:r w:rsidR="00383724">
        <w:t>1</w:t>
      </w:r>
      <w:r w:rsidR="0046168D" w:rsidRPr="0046168D">
        <w:t>3</w:t>
      </w:r>
      <w:r w:rsidR="0046168D">
        <w:t>.</w:t>
      </w:r>
      <w:r w:rsidR="0046168D">
        <w:rPr>
          <w:lang w:val="en-US"/>
        </w:rPr>
        <w:t>11</w:t>
      </w:r>
      <w:r w:rsidRPr="0052540D">
        <w:t>.201</w:t>
      </w:r>
      <w:r w:rsidR="00435348" w:rsidRPr="0052540D">
        <w:t>5</w:t>
      </w:r>
    </w:p>
    <w:p w:rsidR="00653CED" w:rsidRPr="0052540D" w:rsidRDefault="00653CED" w:rsidP="00653CED">
      <w:pPr>
        <w:ind w:firstLine="567"/>
        <w:jc w:val="both"/>
      </w:pPr>
    </w:p>
    <w:p w:rsidR="00653CED" w:rsidRPr="0043228F" w:rsidRDefault="00653CED" w:rsidP="00653CED">
      <w:pPr>
        <w:ind w:firstLine="675"/>
        <w:jc w:val="both"/>
      </w:pPr>
      <w:r w:rsidRPr="0043228F">
        <w:t xml:space="preserve">                                   ПРОВЕРКОЙ УСТАНОВЛЕНО:</w:t>
      </w:r>
    </w:p>
    <w:p w:rsidR="0043228F" w:rsidRPr="0043228F" w:rsidRDefault="0043228F" w:rsidP="00CA749C">
      <w:pPr>
        <w:ind w:firstLine="709"/>
        <w:jc w:val="both"/>
        <w:textAlignment w:val="baseline"/>
        <w:rPr>
          <w:kern w:val="3"/>
          <w:lang w:eastAsia="zh-CN"/>
        </w:rPr>
      </w:pPr>
      <w:r w:rsidRPr="0043228F">
        <w:rPr>
          <w:kern w:val="3"/>
          <w:lang w:eastAsia="zh-CN"/>
        </w:rPr>
        <w:t xml:space="preserve">Ответственными за финансово-хозяйственную деятельность </w:t>
      </w:r>
      <w:r w:rsidR="00563138">
        <w:rPr>
          <w:kern w:val="3"/>
          <w:lang w:eastAsia="zh-CN"/>
        </w:rPr>
        <w:t>управления</w:t>
      </w:r>
      <w:r w:rsidRPr="0043228F">
        <w:rPr>
          <w:kern w:val="3"/>
          <w:lang w:eastAsia="zh-CN"/>
        </w:rPr>
        <w:t xml:space="preserve"> </w:t>
      </w:r>
      <w:r>
        <w:rPr>
          <w:kern w:val="3"/>
          <w:lang w:eastAsia="zh-CN"/>
        </w:rPr>
        <w:t xml:space="preserve">в проверяемом периоде </w:t>
      </w:r>
      <w:r w:rsidRPr="0043228F">
        <w:rPr>
          <w:kern w:val="3"/>
          <w:lang w:eastAsia="zh-CN"/>
        </w:rPr>
        <w:t>являлись:</w:t>
      </w:r>
    </w:p>
    <w:p w:rsidR="0043228F" w:rsidRPr="0043228F" w:rsidRDefault="0043228F" w:rsidP="00CA749C">
      <w:pPr>
        <w:pStyle w:val="3"/>
        <w:ind w:firstLine="709"/>
        <w:rPr>
          <w:rFonts w:ascii="Times New Roman" w:hAnsi="Times New Roman"/>
          <w:b w:val="0"/>
          <w:bCs w:val="0"/>
          <w:kern w:val="3"/>
          <w:sz w:val="24"/>
          <w:szCs w:val="24"/>
          <w:lang w:eastAsia="zh-CN"/>
        </w:rPr>
      </w:pPr>
      <w:r w:rsidRPr="0043228F">
        <w:rPr>
          <w:rFonts w:ascii="Times New Roman" w:hAnsi="Times New Roman"/>
          <w:b w:val="0"/>
          <w:bCs w:val="0"/>
          <w:kern w:val="3"/>
          <w:sz w:val="24"/>
          <w:szCs w:val="24"/>
          <w:lang w:eastAsia="zh-CN"/>
        </w:rPr>
        <w:t>С правом первой подписи:</w:t>
      </w:r>
    </w:p>
    <w:p w:rsidR="0043228F" w:rsidRPr="0043228F" w:rsidRDefault="00563138" w:rsidP="00CA749C">
      <w:pPr>
        <w:pStyle w:val="3"/>
        <w:ind w:firstLine="709"/>
        <w:rPr>
          <w:rFonts w:ascii="Times New Roman" w:hAnsi="Times New Roman"/>
          <w:b w:val="0"/>
          <w:bCs w:val="0"/>
          <w:kern w:val="3"/>
          <w:sz w:val="24"/>
          <w:szCs w:val="24"/>
          <w:lang w:eastAsia="zh-CN"/>
        </w:rPr>
      </w:pPr>
      <w:r>
        <w:rPr>
          <w:rFonts w:ascii="Times New Roman" w:hAnsi="Times New Roman"/>
          <w:b w:val="0"/>
          <w:bCs w:val="0"/>
          <w:kern w:val="3"/>
          <w:sz w:val="24"/>
          <w:szCs w:val="24"/>
          <w:lang w:eastAsia="zh-CN"/>
        </w:rPr>
        <w:t xml:space="preserve">- начальник управления </w:t>
      </w:r>
      <w:r w:rsidR="006B34CA" w:rsidRPr="006B34CA">
        <w:rPr>
          <w:rFonts w:ascii="Times New Roman" w:hAnsi="Times New Roman"/>
          <w:b w:val="0"/>
          <w:bCs w:val="0"/>
          <w:kern w:val="3"/>
          <w:sz w:val="24"/>
          <w:szCs w:val="24"/>
          <w:lang w:eastAsia="zh-CN"/>
        </w:rPr>
        <w:t xml:space="preserve">- </w:t>
      </w:r>
      <w:r>
        <w:rPr>
          <w:rFonts w:ascii="Times New Roman" w:hAnsi="Times New Roman"/>
          <w:b w:val="0"/>
          <w:bCs w:val="0"/>
          <w:kern w:val="3"/>
          <w:sz w:val="24"/>
          <w:szCs w:val="24"/>
          <w:lang w:eastAsia="zh-CN"/>
        </w:rPr>
        <w:t>Дербенёв Евгений Алексеевич</w:t>
      </w:r>
      <w:r w:rsidR="0043228F" w:rsidRPr="0043228F">
        <w:rPr>
          <w:rFonts w:ascii="Times New Roman" w:hAnsi="Times New Roman"/>
          <w:b w:val="0"/>
          <w:bCs w:val="0"/>
          <w:kern w:val="3"/>
          <w:sz w:val="24"/>
          <w:szCs w:val="24"/>
          <w:lang w:eastAsia="zh-CN"/>
        </w:rPr>
        <w:t>, весь проверяемый период;</w:t>
      </w:r>
    </w:p>
    <w:p w:rsidR="0043228F" w:rsidRPr="0043228F" w:rsidRDefault="0043228F" w:rsidP="00CA749C">
      <w:pPr>
        <w:ind w:firstLine="709"/>
        <w:jc w:val="both"/>
        <w:rPr>
          <w:kern w:val="3"/>
          <w:lang w:eastAsia="zh-CN"/>
        </w:rPr>
      </w:pPr>
      <w:r w:rsidRPr="0043228F">
        <w:rPr>
          <w:kern w:val="3"/>
          <w:lang w:eastAsia="zh-CN"/>
        </w:rPr>
        <w:t>С правом второй подписи:</w:t>
      </w:r>
    </w:p>
    <w:p w:rsidR="00563138" w:rsidRDefault="0043228F" w:rsidP="00CA749C">
      <w:pPr>
        <w:ind w:firstLine="709"/>
        <w:jc w:val="both"/>
        <w:rPr>
          <w:kern w:val="3"/>
          <w:lang w:eastAsia="zh-CN"/>
        </w:rPr>
      </w:pPr>
      <w:r w:rsidRPr="0043228F">
        <w:rPr>
          <w:kern w:val="3"/>
          <w:lang w:eastAsia="zh-CN"/>
        </w:rPr>
        <w:t xml:space="preserve">- главный </w:t>
      </w:r>
      <w:r w:rsidR="00186E67">
        <w:rPr>
          <w:kern w:val="3"/>
          <w:lang w:eastAsia="zh-CN"/>
        </w:rPr>
        <w:t>специалист-</w:t>
      </w:r>
      <w:r w:rsidRPr="0043228F">
        <w:rPr>
          <w:kern w:val="3"/>
          <w:lang w:eastAsia="zh-CN"/>
        </w:rPr>
        <w:t>бухга</w:t>
      </w:r>
      <w:r w:rsidR="00563138">
        <w:rPr>
          <w:kern w:val="3"/>
          <w:lang w:eastAsia="zh-CN"/>
        </w:rPr>
        <w:t>лтер:</w:t>
      </w:r>
    </w:p>
    <w:p w:rsidR="0043228F" w:rsidRPr="0043228F" w:rsidRDefault="00563138" w:rsidP="00CA749C">
      <w:pPr>
        <w:ind w:firstLine="709"/>
        <w:jc w:val="both"/>
        <w:rPr>
          <w:kern w:val="3"/>
          <w:lang w:eastAsia="zh-CN"/>
        </w:rPr>
      </w:pPr>
      <w:r>
        <w:rPr>
          <w:kern w:val="3"/>
          <w:lang w:eastAsia="zh-CN"/>
        </w:rPr>
        <w:t>Малышева Татьяна Васильевна с 01.01.2015 по 30.06.2015 года</w:t>
      </w:r>
      <w:r w:rsidR="0043228F" w:rsidRPr="0043228F">
        <w:rPr>
          <w:kern w:val="3"/>
          <w:lang w:eastAsia="zh-CN"/>
        </w:rPr>
        <w:t>;</w:t>
      </w:r>
    </w:p>
    <w:p w:rsidR="00C40E05" w:rsidRPr="00931B88" w:rsidRDefault="00931B88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>Сибирякова Натали</w:t>
      </w:r>
      <w:r w:rsidR="00563138">
        <w:rPr>
          <w:kern w:val="3"/>
          <w:lang w:eastAsia="zh-CN"/>
        </w:rPr>
        <w:t>я Михайловна с 15.07.2015 по</w:t>
      </w:r>
      <w:r w:rsidR="00040D42">
        <w:rPr>
          <w:kern w:val="3"/>
          <w:lang w:eastAsia="zh-CN"/>
        </w:rPr>
        <w:t xml:space="preserve"> 30.09.2015 года.</w:t>
      </w:r>
    </w:p>
    <w:p w:rsidR="0046168D" w:rsidRDefault="0046168D" w:rsidP="0043228F">
      <w:pPr>
        <w:ind w:firstLine="675"/>
        <w:jc w:val="both"/>
        <w:rPr>
          <w:kern w:val="3"/>
          <w:lang w:val="en-US" w:eastAsia="zh-CN"/>
        </w:rPr>
      </w:pPr>
      <w:r>
        <w:rPr>
          <w:kern w:val="3"/>
          <w:lang w:eastAsia="zh-CN"/>
        </w:rPr>
        <w:t>Финансирование содержания управления за счёт субвенции, выделяемой из областного бюджета, осуществлялось в проверяемом периоде финансовым управлением администрации Тужинского муниципального района на основании бюджетной сметы.</w:t>
      </w:r>
    </w:p>
    <w:p w:rsidR="006B34CA" w:rsidRDefault="006B34CA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Бюджетная смета на 2015 год утверждена начальником управления 29.12.2014 года в сумме </w:t>
      </w:r>
      <w:r w:rsidRPr="006B34CA">
        <w:rPr>
          <w:b/>
          <w:kern w:val="3"/>
          <w:lang w:eastAsia="zh-CN"/>
        </w:rPr>
        <w:t>1 464 000 рублей</w:t>
      </w:r>
      <w:r>
        <w:rPr>
          <w:kern w:val="3"/>
          <w:lang w:eastAsia="zh-CN"/>
        </w:rPr>
        <w:t>.</w:t>
      </w:r>
      <w:r w:rsidR="006C5B00">
        <w:rPr>
          <w:kern w:val="3"/>
          <w:lang w:eastAsia="zh-CN"/>
        </w:rPr>
        <w:t xml:space="preserve"> В течение 2015 года производилось изменение показателей бюджетной сметы между кодами бюджетной классификации.</w:t>
      </w:r>
    </w:p>
    <w:p w:rsidR="004E001A" w:rsidRDefault="004E001A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За 9 месяцев 2015 года расходы на содержание управления произведены в сумме </w:t>
      </w:r>
      <w:r w:rsidR="00B9474E">
        <w:rPr>
          <w:kern w:val="3"/>
          <w:lang w:eastAsia="zh-CN"/>
        </w:rPr>
        <w:t>994 977 рублей или 68 % от годовых бюджетных назначений.</w:t>
      </w:r>
    </w:p>
    <w:p w:rsidR="00931B88" w:rsidRDefault="00931B88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Расходы на заработную плату работников управления производились в соответствии </w:t>
      </w:r>
      <w:r w:rsidRPr="00F84410">
        <w:rPr>
          <w:kern w:val="3"/>
          <w:lang w:eastAsia="zh-CN"/>
        </w:rPr>
        <w:t>со штатным расписанием</w:t>
      </w:r>
      <w:r w:rsidR="00F84410" w:rsidRPr="00F84410">
        <w:rPr>
          <w:kern w:val="3"/>
          <w:lang w:eastAsia="zh-CN"/>
        </w:rPr>
        <w:t xml:space="preserve"> управления</w:t>
      </w:r>
      <w:r w:rsidR="00F84410">
        <w:rPr>
          <w:kern w:val="3"/>
          <w:lang w:eastAsia="zh-CN"/>
        </w:rPr>
        <w:t xml:space="preserve">, утверждённым распоряжением администрации Тужинского муниципального района от 29.01.2014 № 5 «Об утверждении штатного расписания должностей муниципальной службы администрации Тужинского муниципального района» с изменениями, утверждёнными распоряжением администрации Тужинского муниципального района от 02.03.2015 № 20 «Об утверждении штатного </w:t>
      </w:r>
      <w:r w:rsidR="00F84410">
        <w:rPr>
          <w:kern w:val="3"/>
          <w:lang w:eastAsia="zh-CN"/>
        </w:rPr>
        <w:lastRenderedPageBreak/>
        <w:t>расписания должностей муниципальной</w:t>
      </w:r>
      <w:r w:rsidR="008A75BB">
        <w:rPr>
          <w:kern w:val="3"/>
          <w:lang w:eastAsia="zh-CN"/>
        </w:rPr>
        <w:t xml:space="preserve"> службы управления сельского хозяйства администрации Тужинского муниципального района».</w:t>
      </w:r>
    </w:p>
    <w:p w:rsidR="008A75BB" w:rsidRDefault="00E703CC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>Расходы на заработную плату работников управления за 9 месяцев 2015 года составили 650,3 тыс. рублей или 68,8 % от плановой суммы на год.</w:t>
      </w:r>
    </w:p>
    <w:p w:rsidR="00E703CC" w:rsidRDefault="00E703CC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Начисления на оплату труда </w:t>
      </w:r>
      <w:r w:rsidR="004C5E05">
        <w:rPr>
          <w:kern w:val="3"/>
          <w:lang w:eastAsia="zh-CN"/>
        </w:rPr>
        <w:t>перечислены в сумме 150,4 тыс. рублей.</w:t>
      </w:r>
    </w:p>
    <w:p w:rsidR="004C5E05" w:rsidRPr="00F84410" w:rsidRDefault="004C5E05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>Замечаний по начислению и оплате труда работников управления нет.</w:t>
      </w:r>
    </w:p>
    <w:p w:rsidR="0046168D" w:rsidRDefault="0046168D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Расходы на услуги связи производились </w:t>
      </w:r>
      <w:r w:rsidR="00E310CE">
        <w:rPr>
          <w:kern w:val="3"/>
          <w:lang w:eastAsia="zh-CN"/>
        </w:rPr>
        <w:t>в соответствии с договорами об оказании услуг связи №,№: 8139/УСПД, 240515/УСПД, 40-1071</w:t>
      </w:r>
      <w:r w:rsidR="00F811D9">
        <w:rPr>
          <w:kern w:val="3"/>
          <w:lang w:eastAsia="zh-CN"/>
        </w:rPr>
        <w:t xml:space="preserve"> от </w:t>
      </w:r>
      <w:r w:rsidR="00BD2CCF">
        <w:rPr>
          <w:kern w:val="3"/>
          <w:lang w:eastAsia="zh-CN"/>
        </w:rPr>
        <w:t>25.12.2013 года</w:t>
      </w:r>
      <w:r w:rsidR="00E310CE">
        <w:rPr>
          <w:kern w:val="3"/>
          <w:lang w:eastAsia="zh-CN"/>
        </w:rPr>
        <w:t>, заключёнными управлением с ОАО «Ростелеком».</w:t>
      </w:r>
    </w:p>
    <w:p w:rsidR="00E310CE" w:rsidRDefault="00E310CE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Расходы на связь за 9 месяцев 2015 года составили 65,9 тыс. рублей или </w:t>
      </w:r>
      <w:r w:rsidR="00E63D74">
        <w:rPr>
          <w:kern w:val="3"/>
          <w:lang w:eastAsia="zh-CN"/>
        </w:rPr>
        <w:t>92,3 % от лимита бюджетных обязательств на 2015 год.</w:t>
      </w:r>
    </w:p>
    <w:p w:rsidR="0009098D" w:rsidRDefault="0009098D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Расходы на транспортные услуги (проезд работников управления в </w:t>
      </w:r>
      <w:r w:rsidR="00F811D9">
        <w:rPr>
          <w:kern w:val="3"/>
          <w:lang w:eastAsia="zh-CN"/>
        </w:rPr>
        <w:t xml:space="preserve">г. Киров) </w:t>
      </w:r>
      <w:r>
        <w:rPr>
          <w:kern w:val="3"/>
          <w:lang w:eastAsia="zh-CN"/>
        </w:rPr>
        <w:t xml:space="preserve">за 9 месяцев 2015 года произведены на 1,8 тыс. рублей или 100 % от </w:t>
      </w:r>
      <w:r w:rsidR="00F811D9">
        <w:rPr>
          <w:kern w:val="3"/>
          <w:lang w:eastAsia="zh-CN"/>
        </w:rPr>
        <w:t>бюджетных обязательств.</w:t>
      </w:r>
    </w:p>
    <w:p w:rsidR="00E63D74" w:rsidRDefault="00E63D74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>Расходы на отопление производились в соответствии с муниципальным контрактом на отпуск тепловой энергии № 17 от 25 декабря 2014 года, заключённым управлением</w:t>
      </w:r>
      <w:r w:rsidR="0009098D">
        <w:rPr>
          <w:kern w:val="3"/>
          <w:lang w:eastAsia="zh-CN"/>
        </w:rPr>
        <w:t xml:space="preserve"> с Тужинским МУП «Коммунальщик». Цена контракта – 14 131,89 рубль.</w:t>
      </w:r>
    </w:p>
    <w:p w:rsidR="0009098D" w:rsidRDefault="0009098D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>Расходы на отопление за 9 месяцев 2015 года составили 8,3 тыс. рублей или 58,4 % от плановой суммы на год.</w:t>
      </w:r>
    </w:p>
    <w:p w:rsidR="00F811D9" w:rsidRDefault="00F811D9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Расходы на приобретение ГСМ производились управлением в соответствии с договором </w:t>
      </w:r>
      <w:r>
        <w:rPr>
          <w:kern w:val="3"/>
          <w:lang w:val="en-US" w:eastAsia="zh-CN"/>
        </w:rPr>
        <w:t>RU</w:t>
      </w:r>
      <w:r>
        <w:rPr>
          <w:kern w:val="3"/>
          <w:lang w:eastAsia="zh-CN"/>
        </w:rPr>
        <w:t xml:space="preserve"> 233002705 от 29.12.2014 года,</w:t>
      </w:r>
      <w:r w:rsidR="00BD2CCF">
        <w:rPr>
          <w:kern w:val="3"/>
          <w:lang w:eastAsia="zh-CN"/>
        </w:rPr>
        <w:t xml:space="preserve"> заключённым управлением с ООО «ЛУКОЙЛ-Интер-Кард».</w:t>
      </w:r>
      <w:r w:rsidR="006C5B00">
        <w:rPr>
          <w:kern w:val="3"/>
          <w:lang w:eastAsia="zh-CN"/>
        </w:rPr>
        <w:t xml:space="preserve"> Сумма договора – </w:t>
      </w:r>
      <w:r w:rsidR="006C5B00" w:rsidRPr="004C5E05">
        <w:rPr>
          <w:b/>
          <w:kern w:val="3"/>
          <w:lang w:eastAsia="zh-CN"/>
        </w:rPr>
        <w:t>99 000 рублей</w:t>
      </w:r>
      <w:r w:rsidR="006C5B00">
        <w:rPr>
          <w:kern w:val="3"/>
          <w:lang w:eastAsia="zh-CN"/>
        </w:rPr>
        <w:t>.</w:t>
      </w:r>
    </w:p>
    <w:p w:rsidR="00CE28B1" w:rsidRDefault="00CE28B1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>Согласно части 2 статьи 72 Бюджетного кодекса государственные (</w:t>
      </w:r>
      <w:r w:rsidRPr="004E2C3E">
        <w:rPr>
          <w:b/>
          <w:kern w:val="3"/>
          <w:lang w:eastAsia="zh-CN"/>
        </w:rPr>
        <w:t>муниципальные)</w:t>
      </w:r>
      <w:r>
        <w:rPr>
          <w:kern w:val="3"/>
          <w:lang w:eastAsia="zh-CN"/>
        </w:rPr>
        <w:t xml:space="preserve"> </w:t>
      </w:r>
      <w:r w:rsidRPr="004E2C3E">
        <w:rPr>
          <w:b/>
          <w:kern w:val="3"/>
          <w:lang w:eastAsia="zh-CN"/>
        </w:rPr>
        <w:t>контракты</w:t>
      </w:r>
      <w:r>
        <w:rPr>
          <w:kern w:val="3"/>
          <w:lang w:eastAsia="zh-CN"/>
        </w:rPr>
        <w:t xml:space="preserve"> </w:t>
      </w:r>
      <w:r w:rsidRPr="004E2C3E">
        <w:rPr>
          <w:b/>
          <w:kern w:val="3"/>
          <w:lang w:eastAsia="zh-CN"/>
        </w:rPr>
        <w:t>заключаются</w:t>
      </w:r>
      <w:r>
        <w:rPr>
          <w:kern w:val="3"/>
          <w:lang w:eastAsia="zh-CN"/>
        </w:rPr>
        <w:t xml:space="preserve"> и оплачиваются в </w:t>
      </w:r>
      <w:r w:rsidRPr="004E2C3E">
        <w:rPr>
          <w:b/>
          <w:kern w:val="3"/>
          <w:lang w:eastAsia="zh-CN"/>
        </w:rPr>
        <w:t>пределах</w:t>
      </w:r>
      <w:r>
        <w:rPr>
          <w:kern w:val="3"/>
          <w:lang w:eastAsia="zh-CN"/>
        </w:rPr>
        <w:t xml:space="preserve"> </w:t>
      </w:r>
      <w:r w:rsidRPr="004E2C3E">
        <w:rPr>
          <w:b/>
          <w:kern w:val="3"/>
          <w:lang w:eastAsia="zh-CN"/>
        </w:rPr>
        <w:t>лимитов бюджетных обязательств</w:t>
      </w:r>
      <w:r>
        <w:rPr>
          <w:kern w:val="3"/>
          <w:lang w:eastAsia="zh-CN"/>
        </w:rPr>
        <w:t>.</w:t>
      </w:r>
    </w:p>
    <w:p w:rsidR="00CE28B1" w:rsidRDefault="00CE28B1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>В соответствии с частью 2 статьи 161 Бюджетного кодекса финансовое обеспечение деятельности казённого учреждения осуществляется за счёт средств соответствующего бюджета бюджетной системы РФ и на основании бюджетной сметы.</w:t>
      </w:r>
    </w:p>
    <w:p w:rsidR="00CE28B1" w:rsidRDefault="00CE28B1" w:rsidP="0043228F">
      <w:pPr>
        <w:ind w:firstLine="675"/>
        <w:jc w:val="both"/>
        <w:rPr>
          <w:kern w:val="3"/>
          <w:lang w:eastAsia="zh-CN"/>
        </w:rPr>
      </w:pPr>
      <w:r>
        <w:rPr>
          <w:kern w:val="3"/>
          <w:lang w:eastAsia="zh-CN"/>
        </w:rPr>
        <w:t xml:space="preserve">Из части 5 статьи 161 Бюджетного кодекса следует, что </w:t>
      </w:r>
      <w:r w:rsidRPr="00B16596">
        <w:rPr>
          <w:b/>
          <w:kern w:val="3"/>
          <w:lang w:eastAsia="zh-CN"/>
        </w:rPr>
        <w:t xml:space="preserve">заключение </w:t>
      </w:r>
      <w:r>
        <w:rPr>
          <w:kern w:val="3"/>
          <w:lang w:eastAsia="zh-CN"/>
        </w:rPr>
        <w:t xml:space="preserve">и оплата казённым </w:t>
      </w:r>
      <w:r w:rsidR="005C4DF8">
        <w:rPr>
          <w:kern w:val="3"/>
          <w:lang w:eastAsia="zh-CN"/>
        </w:rPr>
        <w:t xml:space="preserve">учреждением </w:t>
      </w:r>
      <w:r w:rsidR="005C4DF8" w:rsidRPr="00B16596">
        <w:rPr>
          <w:b/>
          <w:kern w:val="3"/>
          <w:lang w:eastAsia="zh-CN"/>
        </w:rPr>
        <w:t>государственных (муниципальных) контрактов</w:t>
      </w:r>
      <w:r w:rsidR="005C4DF8">
        <w:rPr>
          <w:kern w:val="3"/>
          <w:lang w:eastAsia="zh-CN"/>
        </w:rPr>
        <w:t xml:space="preserve">, </w:t>
      </w:r>
      <w:r w:rsidR="005C4DF8" w:rsidRPr="00B16596">
        <w:rPr>
          <w:b/>
          <w:kern w:val="3"/>
          <w:lang w:eastAsia="zh-CN"/>
        </w:rPr>
        <w:t>иных договоров,</w:t>
      </w:r>
      <w:r w:rsidR="005C4DF8">
        <w:rPr>
          <w:kern w:val="3"/>
          <w:lang w:eastAsia="zh-CN"/>
        </w:rPr>
        <w:t xml:space="preserve"> подлежащих исполнению за счёт бюджетных средств, </w:t>
      </w:r>
      <w:r w:rsidR="005C4DF8" w:rsidRPr="00B16596">
        <w:rPr>
          <w:b/>
          <w:kern w:val="3"/>
          <w:lang w:eastAsia="zh-CN"/>
        </w:rPr>
        <w:t xml:space="preserve">производятся </w:t>
      </w:r>
      <w:r w:rsidR="005C4DF8">
        <w:rPr>
          <w:kern w:val="3"/>
          <w:lang w:eastAsia="zh-CN"/>
        </w:rPr>
        <w:t xml:space="preserve">от имени Российской Федерации, субъекта Российской Федерации, муниципального образования </w:t>
      </w:r>
      <w:r w:rsidR="005C4DF8" w:rsidRPr="00B16596">
        <w:rPr>
          <w:b/>
          <w:kern w:val="3"/>
          <w:lang w:eastAsia="zh-CN"/>
        </w:rPr>
        <w:t>в пределах доведённых казённому учреждению лимитов бюджетных обязательств</w:t>
      </w:r>
      <w:r w:rsidR="005C4DF8">
        <w:rPr>
          <w:kern w:val="3"/>
          <w:lang w:eastAsia="zh-CN"/>
        </w:rPr>
        <w:t>, если иное не установлено настоящим Кодексом, и с учётом принятых и неисполненных обязательств.</w:t>
      </w:r>
    </w:p>
    <w:p w:rsidR="005B6D52" w:rsidRPr="005F26EC" w:rsidRDefault="005B6D52" w:rsidP="0043228F">
      <w:pPr>
        <w:ind w:firstLine="675"/>
        <w:jc w:val="both"/>
        <w:rPr>
          <w:b/>
          <w:kern w:val="3"/>
          <w:lang w:eastAsia="zh-CN"/>
        </w:rPr>
      </w:pPr>
      <w:r>
        <w:rPr>
          <w:kern w:val="3"/>
          <w:lang w:eastAsia="zh-CN"/>
        </w:rPr>
        <w:t xml:space="preserve">Согласно части 3 статьи 219 Бюджетного кодекса </w:t>
      </w:r>
      <w:r w:rsidRPr="005F26EC">
        <w:rPr>
          <w:b/>
          <w:kern w:val="3"/>
          <w:lang w:eastAsia="zh-CN"/>
        </w:rPr>
        <w:t>получатель бюджетных средств</w:t>
      </w:r>
      <w:r>
        <w:rPr>
          <w:kern w:val="3"/>
          <w:lang w:eastAsia="zh-CN"/>
        </w:rPr>
        <w:t xml:space="preserve"> </w:t>
      </w:r>
      <w:r w:rsidRPr="005F26EC">
        <w:rPr>
          <w:b/>
          <w:kern w:val="3"/>
          <w:lang w:eastAsia="zh-CN"/>
        </w:rPr>
        <w:t>принимает бюджетные обязательства в пределах</w:t>
      </w:r>
      <w:r w:rsidR="005F26EC">
        <w:rPr>
          <w:b/>
          <w:kern w:val="3"/>
          <w:lang w:eastAsia="zh-CN"/>
        </w:rPr>
        <w:t>,</w:t>
      </w:r>
      <w:r w:rsidRPr="005F26EC">
        <w:rPr>
          <w:b/>
          <w:kern w:val="3"/>
          <w:lang w:eastAsia="zh-CN"/>
        </w:rPr>
        <w:t xml:space="preserve"> доведённых до него лимитов </w:t>
      </w:r>
      <w:r w:rsidR="005F26EC" w:rsidRPr="005F26EC">
        <w:rPr>
          <w:b/>
          <w:kern w:val="3"/>
          <w:lang w:eastAsia="zh-CN"/>
        </w:rPr>
        <w:t>бюджетных</w:t>
      </w:r>
      <w:r w:rsidR="005F26EC">
        <w:rPr>
          <w:kern w:val="3"/>
          <w:lang w:eastAsia="zh-CN"/>
        </w:rPr>
        <w:t xml:space="preserve"> </w:t>
      </w:r>
      <w:r w:rsidR="005F26EC" w:rsidRPr="005F26EC">
        <w:rPr>
          <w:b/>
          <w:kern w:val="3"/>
          <w:lang w:eastAsia="zh-CN"/>
        </w:rPr>
        <w:t>обязательств.</w:t>
      </w:r>
    </w:p>
    <w:p w:rsidR="005F26EC" w:rsidRDefault="005F26EC" w:rsidP="0043228F">
      <w:pPr>
        <w:ind w:firstLine="675"/>
        <w:jc w:val="both"/>
        <w:rPr>
          <w:kern w:val="3"/>
          <w:lang w:eastAsia="zh-CN"/>
        </w:rPr>
      </w:pPr>
      <w:r w:rsidRPr="005F26EC">
        <w:rPr>
          <w:b/>
          <w:kern w:val="3"/>
          <w:lang w:eastAsia="zh-CN"/>
        </w:rPr>
        <w:t>Получатель бюджетных средств принимает бюджетные обязательства путём</w:t>
      </w:r>
      <w:r>
        <w:rPr>
          <w:kern w:val="3"/>
          <w:lang w:eastAsia="zh-CN"/>
        </w:rPr>
        <w:t xml:space="preserve"> </w:t>
      </w:r>
      <w:r w:rsidRPr="005F26EC">
        <w:rPr>
          <w:b/>
          <w:kern w:val="3"/>
          <w:lang w:eastAsia="zh-CN"/>
        </w:rPr>
        <w:t>заключения государственных (муниципальных) контрактов, иных договоров с</w:t>
      </w:r>
      <w:r>
        <w:rPr>
          <w:kern w:val="3"/>
          <w:lang w:eastAsia="zh-CN"/>
        </w:rPr>
        <w:t xml:space="preserve"> </w:t>
      </w:r>
      <w:r w:rsidRPr="005F26EC">
        <w:rPr>
          <w:b/>
          <w:kern w:val="3"/>
          <w:lang w:eastAsia="zh-CN"/>
        </w:rPr>
        <w:t>физическими и юридическими лицами,</w:t>
      </w:r>
      <w:r>
        <w:rPr>
          <w:kern w:val="3"/>
          <w:lang w:eastAsia="zh-CN"/>
        </w:rPr>
        <w:t xml:space="preserve"> индивидуальными предпринимателями или в соответствии с законом, иным правовым актом, соглашением.</w:t>
      </w:r>
    </w:p>
    <w:p w:rsidR="004C5E05" w:rsidRDefault="004C5E05" w:rsidP="0043228F">
      <w:pPr>
        <w:ind w:firstLine="675"/>
        <w:jc w:val="both"/>
        <w:rPr>
          <w:kern w:val="3"/>
          <w:lang w:eastAsia="zh-CN"/>
        </w:rPr>
      </w:pPr>
      <w:r w:rsidRPr="006A31FA">
        <w:rPr>
          <w:b/>
          <w:kern w:val="3"/>
          <w:lang w:eastAsia="zh-CN"/>
        </w:rPr>
        <w:t>Лимит бюджетных обязательств</w:t>
      </w:r>
      <w:r>
        <w:rPr>
          <w:kern w:val="3"/>
          <w:lang w:eastAsia="zh-CN"/>
        </w:rPr>
        <w:t xml:space="preserve"> управления </w:t>
      </w:r>
      <w:r w:rsidRPr="006A31FA">
        <w:rPr>
          <w:b/>
          <w:kern w:val="3"/>
          <w:lang w:eastAsia="zh-CN"/>
        </w:rPr>
        <w:t>на приобретение ГСМ</w:t>
      </w:r>
      <w:r w:rsidR="006A31FA">
        <w:rPr>
          <w:kern w:val="3"/>
          <w:lang w:eastAsia="zh-CN"/>
        </w:rPr>
        <w:t xml:space="preserve">, в соответствии с бюджетной сметой управления </w:t>
      </w:r>
      <w:r w:rsidR="006A31FA" w:rsidRPr="006A31FA">
        <w:rPr>
          <w:b/>
          <w:kern w:val="3"/>
          <w:lang w:eastAsia="zh-CN"/>
        </w:rPr>
        <w:t>на 2015 год</w:t>
      </w:r>
      <w:r w:rsidR="006A31FA">
        <w:rPr>
          <w:kern w:val="3"/>
          <w:lang w:eastAsia="zh-CN"/>
        </w:rPr>
        <w:t xml:space="preserve">, составлял - </w:t>
      </w:r>
      <w:r w:rsidR="006A31FA" w:rsidRPr="006A31FA">
        <w:rPr>
          <w:b/>
          <w:kern w:val="3"/>
          <w:lang w:eastAsia="zh-CN"/>
        </w:rPr>
        <w:t>49 000 рублей</w:t>
      </w:r>
      <w:r w:rsidR="006A31FA">
        <w:rPr>
          <w:b/>
          <w:kern w:val="3"/>
          <w:lang w:eastAsia="zh-CN"/>
        </w:rPr>
        <w:t>.</w:t>
      </w:r>
    </w:p>
    <w:p w:rsidR="005C4DF8" w:rsidRDefault="00161EF9" w:rsidP="0043228F">
      <w:pPr>
        <w:ind w:firstLine="675"/>
        <w:jc w:val="both"/>
        <w:rPr>
          <w:b/>
        </w:rPr>
      </w:pPr>
      <w:r w:rsidRPr="005B6D52">
        <w:rPr>
          <w:b/>
        </w:rPr>
        <w:t>Таким образом, в нарушение части 5 статьи 161, части 2 статьи 72 и части 3 статьи 219 Бюджетного кодекса</w:t>
      </w:r>
      <w:r w:rsidR="00186E67">
        <w:rPr>
          <w:b/>
        </w:rPr>
        <w:t>,</w:t>
      </w:r>
      <w:r w:rsidRPr="005B6D52">
        <w:rPr>
          <w:b/>
        </w:rPr>
        <w:t xml:space="preserve"> управлением в результате заключения договора от 29 декабря 2014 года № </w:t>
      </w:r>
      <w:r w:rsidRPr="005B6D52">
        <w:rPr>
          <w:b/>
          <w:lang w:val="en-US"/>
        </w:rPr>
        <w:t>RU</w:t>
      </w:r>
      <w:r w:rsidRPr="005B6D52">
        <w:rPr>
          <w:b/>
        </w:rPr>
        <w:t xml:space="preserve"> 233002705 на сумму 99 000 рублей приняты бюджетные обязате</w:t>
      </w:r>
      <w:r w:rsidR="005B6D52">
        <w:rPr>
          <w:b/>
        </w:rPr>
        <w:t>льства,</w:t>
      </w:r>
      <w:r w:rsidRPr="005B6D52">
        <w:rPr>
          <w:b/>
        </w:rPr>
        <w:t xml:space="preserve"> превышающие пределы доведённых ему лимитов бюджетных обязательств по коду бюджетной классификации</w:t>
      </w:r>
      <w:r w:rsidR="005B6D52" w:rsidRPr="005B6D52">
        <w:rPr>
          <w:b/>
        </w:rPr>
        <w:t xml:space="preserve"> расхо</w:t>
      </w:r>
      <w:r w:rsidR="00483592">
        <w:rPr>
          <w:b/>
        </w:rPr>
        <w:t xml:space="preserve">дов 922 0104 0601602 244340 </w:t>
      </w:r>
      <w:r w:rsidR="005B6D52" w:rsidRPr="005B6D52">
        <w:rPr>
          <w:b/>
        </w:rPr>
        <w:t>на 50 000 рублей.</w:t>
      </w:r>
    </w:p>
    <w:p w:rsidR="00E316F2" w:rsidRDefault="00E316F2" w:rsidP="0043228F">
      <w:pPr>
        <w:ind w:firstLine="675"/>
        <w:jc w:val="both"/>
      </w:pPr>
      <w:r w:rsidRPr="00E316F2">
        <w:lastRenderedPageBreak/>
        <w:t>Б</w:t>
      </w:r>
      <w:r>
        <w:t>ухгалтерией управления сельского хозяйства администрации Тужинского муниципального района не осуществляется должный контроль над расходованием бюджетных средств, направляемых на оплату горюче-смазочных материалов.</w:t>
      </w:r>
    </w:p>
    <w:p w:rsidR="00E316F2" w:rsidRDefault="00E316F2" w:rsidP="0043228F">
      <w:pPr>
        <w:ind w:firstLine="675"/>
        <w:jc w:val="both"/>
      </w:pPr>
      <w:r>
        <w:t>Имеются нарушения в оформлении путевых листов, списании горюче-смазочных материалов.</w:t>
      </w:r>
      <w:r w:rsidR="0023781E">
        <w:t xml:space="preserve"> В путевом листе </w:t>
      </w:r>
      <w:r w:rsidR="008A6BB8">
        <w:t xml:space="preserve">№ 42 </w:t>
      </w:r>
      <w:r w:rsidR="0023781E">
        <w:t xml:space="preserve">от 23.04.2015 года пройденный километраж по пунктам назначения при подсчёте составил 554 км. На первой странице путевого листа (данные при выезде и возвращении в гараж) указан километраж в сумме 605 км. Бензин АИ-92 по цене 32,73 рубля списан на </w:t>
      </w:r>
      <w:r w:rsidR="000E3269">
        <w:t xml:space="preserve">605 км (64,84 л). Необходимо было произвести списание бензина на 554 км (58,95 л). </w:t>
      </w:r>
      <w:r w:rsidR="000E3269" w:rsidRPr="00CE05A8">
        <w:rPr>
          <w:b/>
        </w:rPr>
        <w:t>Излишнее списание бензина</w:t>
      </w:r>
      <w:r w:rsidR="000E3269">
        <w:t xml:space="preserve"> составило </w:t>
      </w:r>
      <w:r w:rsidR="00CE05A8">
        <w:t xml:space="preserve">5,89 л на </w:t>
      </w:r>
      <w:r w:rsidR="00CE05A8" w:rsidRPr="00CE05A8">
        <w:rPr>
          <w:b/>
        </w:rPr>
        <w:t>192,78</w:t>
      </w:r>
      <w:r w:rsidR="00CE05A8">
        <w:t xml:space="preserve"> </w:t>
      </w:r>
      <w:r w:rsidR="00CE05A8" w:rsidRPr="00CE05A8">
        <w:rPr>
          <w:b/>
        </w:rPr>
        <w:t xml:space="preserve">рубля </w:t>
      </w:r>
      <w:r w:rsidR="00CE05A8">
        <w:t>(5,89*32,73).</w:t>
      </w:r>
    </w:p>
    <w:p w:rsidR="00CE05A8" w:rsidRDefault="00CE05A8" w:rsidP="0043228F">
      <w:pPr>
        <w:ind w:firstLine="675"/>
        <w:jc w:val="both"/>
        <w:rPr>
          <w:lang w:val="en-US"/>
        </w:rPr>
      </w:pPr>
      <w:r>
        <w:t xml:space="preserve">Между управлением и начальником управления Дербенёвым Е.А. </w:t>
      </w:r>
      <w:r w:rsidR="00D52A51">
        <w:t>заключён Д</w:t>
      </w:r>
      <w:r>
        <w:t>оговор от 15.04.2015 года на предоставление личного автомобиля</w:t>
      </w:r>
      <w:r w:rsidR="00DE1D89">
        <w:t xml:space="preserve"> начальника управления </w:t>
      </w:r>
      <w:r w:rsidR="00DE1D89">
        <w:rPr>
          <w:lang w:val="en-US"/>
        </w:rPr>
        <w:t>Ssang</w:t>
      </w:r>
      <w:r w:rsidR="00DE1D89" w:rsidRPr="00DE1D89">
        <w:t xml:space="preserve"> </w:t>
      </w:r>
      <w:r w:rsidR="00DE1D89">
        <w:rPr>
          <w:lang w:val="en-US"/>
        </w:rPr>
        <w:t>Yong</w:t>
      </w:r>
      <w:r w:rsidR="00DE1D89" w:rsidRPr="00DE1D89">
        <w:t xml:space="preserve"> </w:t>
      </w:r>
      <w:r w:rsidR="00DE1D89">
        <w:rPr>
          <w:lang w:val="en-US"/>
        </w:rPr>
        <w:t>Kyron</w:t>
      </w:r>
      <w:r w:rsidR="00DE1D89" w:rsidRPr="00DE1D89">
        <w:t xml:space="preserve"> </w:t>
      </w:r>
      <w:r w:rsidR="00DE1D89">
        <w:t>для служебного использования. Договор проверен главным специалистом-экспертом отдела правового обеспечения департамента сельского хозяйства и продовольствия Кировской области Грудцыным К.В.</w:t>
      </w:r>
    </w:p>
    <w:p w:rsidR="007D479A" w:rsidRPr="007D479A" w:rsidRDefault="007D479A" w:rsidP="0043228F">
      <w:pPr>
        <w:ind w:firstLine="675"/>
        <w:jc w:val="both"/>
      </w:pPr>
      <w:r>
        <w:t xml:space="preserve">Нормы расхода ГСМ на легковой автомобиль </w:t>
      </w:r>
      <w:r>
        <w:rPr>
          <w:lang w:val="en-US"/>
        </w:rPr>
        <w:t>Ssang</w:t>
      </w:r>
      <w:r w:rsidRPr="00DE1D89">
        <w:t xml:space="preserve"> </w:t>
      </w:r>
      <w:r>
        <w:rPr>
          <w:lang w:val="en-US"/>
        </w:rPr>
        <w:t>Yong</w:t>
      </w:r>
      <w:r w:rsidRPr="00DE1D89">
        <w:t xml:space="preserve"> </w:t>
      </w:r>
      <w:r>
        <w:rPr>
          <w:lang w:val="en-US"/>
        </w:rPr>
        <w:t>Kyron</w:t>
      </w:r>
      <w:r>
        <w:t xml:space="preserve"> утверждены приказом начальника управления от 15.04.2015 № 16.</w:t>
      </w:r>
    </w:p>
    <w:p w:rsidR="00DE1D89" w:rsidRDefault="00DE1D89" w:rsidP="0043228F">
      <w:pPr>
        <w:ind w:firstLine="675"/>
        <w:jc w:val="both"/>
      </w:pPr>
      <w:r>
        <w:t xml:space="preserve">Всего по 6 чекам АЗС было приобретено </w:t>
      </w:r>
      <w:r w:rsidR="00D52A51">
        <w:t xml:space="preserve">в апреле-июле 2015 года </w:t>
      </w:r>
      <w:r w:rsidR="00D52A51" w:rsidRPr="00D52A51">
        <w:rPr>
          <w:b/>
        </w:rPr>
        <w:t xml:space="preserve">166,46 л </w:t>
      </w:r>
      <w:r w:rsidR="00D52A51">
        <w:t xml:space="preserve">дизельного топлива для легкового автомобиля </w:t>
      </w:r>
      <w:r w:rsidR="00D52A51">
        <w:rPr>
          <w:lang w:val="en-US"/>
        </w:rPr>
        <w:t>Ssang</w:t>
      </w:r>
      <w:r w:rsidR="00D52A51" w:rsidRPr="00D52A51">
        <w:t xml:space="preserve"> </w:t>
      </w:r>
      <w:r w:rsidR="00D52A51">
        <w:rPr>
          <w:lang w:val="en-US"/>
        </w:rPr>
        <w:t>Yong</w:t>
      </w:r>
      <w:r w:rsidR="00D52A51" w:rsidRPr="00D52A51">
        <w:t xml:space="preserve"> </w:t>
      </w:r>
      <w:r w:rsidR="00D52A51">
        <w:rPr>
          <w:lang w:val="en-US"/>
        </w:rPr>
        <w:t>Kyron</w:t>
      </w:r>
      <w:r w:rsidR="00D52A51">
        <w:t xml:space="preserve"> на </w:t>
      </w:r>
      <w:r w:rsidR="00D52A51" w:rsidRPr="00D52A51">
        <w:rPr>
          <w:b/>
        </w:rPr>
        <w:t>5 824,43 рубля</w:t>
      </w:r>
      <w:r w:rsidR="00D52A51">
        <w:t>.</w:t>
      </w:r>
    </w:p>
    <w:p w:rsidR="00D52A51" w:rsidRPr="00B843F8" w:rsidRDefault="00D52A51" w:rsidP="0043228F">
      <w:pPr>
        <w:ind w:firstLine="675"/>
        <w:jc w:val="both"/>
      </w:pPr>
      <w:r>
        <w:t xml:space="preserve">В </w:t>
      </w:r>
      <w:r w:rsidRPr="00B843F8">
        <w:rPr>
          <w:b/>
        </w:rPr>
        <w:t>нарушение Договора от 15.04.2015</w:t>
      </w:r>
      <w:r>
        <w:t xml:space="preserve"> года на предоставление</w:t>
      </w:r>
      <w:r w:rsidR="00B843F8">
        <w:t xml:space="preserve"> личного автомобиля для служебного использования не оформлены надлежащим образом путевые листы (не указан пробег автомобиля, расход топлива) на легковой автомобиль </w:t>
      </w:r>
      <w:r w:rsidR="00B843F8">
        <w:rPr>
          <w:lang w:val="en-US"/>
        </w:rPr>
        <w:t>Ssang</w:t>
      </w:r>
      <w:r w:rsidR="00B843F8" w:rsidRPr="00DE1D89">
        <w:t xml:space="preserve"> </w:t>
      </w:r>
      <w:r w:rsidR="00B843F8">
        <w:rPr>
          <w:lang w:val="en-US"/>
        </w:rPr>
        <w:t>Yong</w:t>
      </w:r>
      <w:r w:rsidR="00B843F8" w:rsidRPr="00DE1D89">
        <w:t xml:space="preserve"> </w:t>
      </w:r>
      <w:r w:rsidR="00B843F8">
        <w:rPr>
          <w:lang w:val="en-US"/>
        </w:rPr>
        <w:t>Kyron</w:t>
      </w:r>
      <w:r w:rsidR="00B843F8">
        <w:t xml:space="preserve"> на 07.07.2015, 14.07.2015, 15.07.2015, 16.07.2015, 28.07.2015.</w:t>
      </w:r>
    </w:p>
    <w:p w:rsidR="005B6D52" w:rsidRDefault="00856926" w:rsidP="0043228F">
      <w:pPr>
        <w:ind w:firstLine="675"/>
        <w:jc w:val="both"/>
      </w:pPr>
      <w:r>
        <w:t xml:space="preserve">Услуги по содержанию имущества </w:t>
      </w:r>
      <w:r w:rsidR="00A62D1A">
        <w:t xml:space="preserve">(уборка помещений, заправка картриджей) </w:t>
      </w:r>
      <w:r>
        <w:t>за 9 месяцев 2015 года профинансированы на 13,9 тыс. рублей или</w:t>
      </w:r>
      <w:r w:rsidR="00186E67">
        <w:t xml:space="preserve"> на 74,3 % к бюджетным ассигнованиям</w:t>
      </w:r>
      <w:r>
        <w:t>.</w:t>
      </w:r>
    </w:p>
    <w:p w:rsidR="00931B88" w:rsidRDefault="00A62D1A" w:rsidP="0043228F">
      <w:pPr>
        <w:ind w:firstLine="675"/>
        <w:jc w:val="both"/>
      </w:pPr>
      <w:r>
        <w:t xml:space="preserve">Оплата прочих услуг (ОСАГО, повышение квалификации, </w:t>
      </w:r>
      <w:r w:rsidR="001D7B45">
        <w:t>сопровождение программного обеспечения и др.</w:t>
      </w:r>
      <w:r>
        <w:t>) произведена на 18,9 тыс. рублей</w:t>
      </w:r>
      <w:r w:rsidR="00FE4646">
        <w:t xml:space="preserve"> или на 77,1 % к плановой сумме</w:t>
      </w:r>
      <w:r w:rsidR="00931B88">
        <w:t>.</w:t>
      </w:r>
    </w:p>
    <w:p w:rsidR="00A62D1A" w:rsidRDefault="00931B88" w:rsidP="0043228F">
      <w:pPr>
        <w:ind w:firstLine="675"/>
        <w:jc w:val="both"/>
      </w:pPr>
      <w:r>
        <w:t xml:space="preserve">Прочие расходы (налоги, пени) профинансированы на 4,7 тыс. рублей или </w:t>
      </w:r>
      <w:r w:rsidR="00186E67">
        <w:t xml:space="preserve">на </w:t>
      </w:r>
      <w:r>
        <w:t>67,1 % к плановым назначениям.</w:t>
      </w:r>
    </w:p>
    <w:p w:rsidR="00B843F8" w:rsidRDefault="00B843F8" w:rsidP="0043228F">
      <w:pPr>
        <w:ind w:firstLine="675"/>
        <w:jc w:val="both"/>
      </w:pPr>
    </w:p>
    <w:p w:rsidR="00B843F8" w:rsidRDefault="00B843F8" w:rsidP="0043228F">
      <w:pPr>
        <w:ind w:firstLine="675"/>
        <w:jc w:val="both"/>
      </w:pPr>
      <w:r>
        <w:t>Председатель</w:t>
      </w:r>
    </w:p>
    <w:p w:rsidR="00B843F8" w:rsidRDefault="00B843F8" w:rsidP="0043228F">
      <w:pPr>
        <w:ind w:firstLine="675"/>
        <w:jc w:val="both"/>
      </w:pPr>
      <w:r>
        <w:t>Контрольно-счётной комиссии</w:t>
      </w:r>
    </w:p>
    <w:p w:rsidR="00B843F8" w:rsidRDefault="00B843F8" w:rsidP="0043228F">
      <w:pPr>
        <w:ind w:firstLine="675"/>
        <w:jc w:val="both"/>
      </w:pPr>
      <w:r>
        <w:t>Тужинского муниципального района                                                        А.С. Таймаров</w:t>
      </w:r>
    </w:p>
    <w:p w:rsidR="00B843F8" w:rsidRDefault="00B843F8" w:rsidP="0043228F">
      <w:pPr>
        <w:ind w:firstLine="675"/>
        <w:jc w:val="both"/>
      </w:pPr>
    </w:p>
    <w:p w:rsidR="00B843F8" w:rsidRDefault="00B843F8" w:rsidP="0043228F">
      <w:pPr>
        <w:ind w:firstLine="675"/>
        <w:jc w:val="both"/>
      </w:pPr>
    </w:p>
    <w:p w:rsidR="00B843F8" w:rsidRDefault="00374327" w:rsidP="0043228F">
      <w:pPr>
        <w:ind w:firstLine="675"/>
        <w:jc w:val="both"/>
      </w:pPr>
      <w:r>
        <w:t>Начальник управления сельского хозяйства                                             Е.А. Дербенёв</w:t>
      </w:r>
    </w:p>
    <w:p w:rsidR="00374327" w:rsidRDefault="00374327" w:rsidP="0043228F">
      <w:pPr>
        <w:ind w:firstLine="675"/>
        <w:jc w:val="both"/>
      </w:pPr>
    </w:p>
    <w:p w:rsidR="00374327" w:rsidRDefault="00374327" w:rsidP="0043228F">
      <w:pPr>
        <w:ind w:firstLine="675"/>
        <w:jc w:val="both"/>
      </w:pPr>
      <w:r>
        <w:t>Главный специалист-бухгалтер                                                             Н.М. Сибирякова</w:t>
      </w:r>
    </w:p>
    <w:p w:rsidR="00374327" w:rsidRDefault="00374327" w:rsidP="0043228F">
      <w:pPr>
        <w:ind w:firstLine="675"/>
        <w:jc w:val="both"/>
      </w:pPr>
    </w:p>
    <w:p w:rsidR="00374327" w:rsidRDefault="00374327" w:rsidP="0043228F">
      <w:pPr>
        <w:ind w:firstLine="675"/>
        <w:jc w:val="both"/>
      </w:pPr>
    </w:p>
    <w:p w:rsidR="00374327" w:rsidRDefault="00374327" w:rsidP="0043228F">
      <w:pPr>
        <w:ind w:firstLine="675"/>
        <w:jc w:val="both"/>
      </w:pPr>
      <w:r>
        <w:t>Акт принят на согласование                                                              13 ноября 2015 года</w:t>
      </w:r>
    </w:p>
    <w:p w:rsidR="00374327" w:rsidRDefault="00374327" w:rsidP="0043228F">
      <w:pPr>
        <w:ind w:firstLine="675"/>
        <w:jc w:val="both"/>
      </w:pPr>
    </w:p>
    <w:p w:rsidR="00374327" w:rsidRDefault="00374327" w:rsidP="0043228F">
      <w:pPr>
        <w:ind w:firstLine="675"/>
        <w:jc w:val="both"/>
      </w:pPr>
      <w:r>
        <w:t>________________</w:t>
      </w:r>
    </w:p>
    <w:p w:rsidR="00374327" w:rsidRDefault="00374327" w:rsidP="0043228F">
      <w:pPr>
        <w:ind w:firstLine="675"/>
        <w:jc w:val="both"/>
      </w:pPr>
      <w:r>
        <w:t>Акт подписан                                                                                   13 ноября 2015 года</w:t>
      </w:r>
    </w:p>
    <w:p w:rsidR="00374327" w:rsidRDefault="00374327" w:rsidP="0043228F">
      <w:pPr>
        <w:ind w:firstLine="675"/>
        <w:jc w:val="both"/>
      </w:pPr>
    </w:p>
    <w:p w:rsidR="00374327" w:rsidRDefault="00374327" w:rsidP="0043228F">
      <w:pPr>
        <w:ind w:firstLine="675"/>
        <w:jc w:val="both"/>
      </w:pPr>
      <w:r>
        <w:t>________________</w:t>
      </w:r>
    </w:p>
    <w:p w:rsidR="00374327" w:rsidRDefault="00374327" w:rsidP="0043228F">
      <w:pPr>
        <w:ind w:firstLine="675"/>
        <w:jc w:val="both"/>
      </w:pPr>
      <w:r>
        <w:t>Один экземпляр акта проверки получил:                                         13 ноября 2015 года</w:t>
      </w:r>
    </w:p>
    <w:p w:rsidR="00374327" w:rsidRDefault="00374327" w:rsidP="0043228F">
      <w:pPr>
        <w:ind w:firstLine="675"/>
        <w:jc w:val="both"/>
      </w:pPr>
    </w:p>
    <w:p w:rsidR="00374327" w:rsidRPr="00161EF9" w:rsidRDefault="00374327" w:rsidP="0043228F">
      <w:pPr>
        <w:ind w:firstLine="675"/>
        <w:jc w:val="both"/>
      </w:pPr>
      <w:r>
        <w:t>________________</w:t>
      </w:r>
    </w:p>
    <w:sectPr w:rsidR="00374327" w:rsidRPr="00161EF9" w:rsidSect="005B1EF1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F63" w:rsidRDefault="00C03F63">
      <w:r>
        <w:separator/>
      </w:r>
    </w:p>
  </w:endnote>
  <w:endnote w:type="continuationSeparator" w:id="0">
    <w:p w:rsidR="00C03F63" w:rsidRDefault="00C0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F63" w:rsidRDefault="00C03F63">
      <w:r>
        <w:separator/>
      </w:r>
    </w:p>
  </w:footnote>
  <w:footnote w:type="continuationSeparator" w:id="0">
    <w:p w:rsidR="00C03F63" w:rsidRDefault="00C03F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216B"/>
    <w:multiLevelType w:val="hybridMultilevel"/>
    <w:tmpl w:val="58029B84"/>
    <w:lvl w:ilvl="0" w:tplc="AD0EA5FC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>
    <w:nsid w:val="4AFC59BD"/>
    <w:multiLevelType w:val="hybridMultilevel"/>
    <w:tmpl w:val="21F8919A"/>
    <w:lvl w:ilvl="0" w:tplc="74987800">
      <w:start w:val="1"/>
      <w:numFmt w:val="decimal"/>
      <w:lvlText w:val="%1."/>
      <w:lvlJc w:val="left"/>
      <w:pPr>
        <w:ind w:left="19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6937E3D"/>
    <w:multiLevelType w:val="hybridMultilevel"/>
    <w:tmpl w:val="6848ED6C"/>
    <w:lvl w:ilvl="0" w:tplc="E4E6101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D3E16BC"/>
    <w:multiLevelType w:val="multilevel"/>
    <w:tmpl w:val="58029B84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."/>
      <w:lvlJc w:val="left"/>
      <w:pPr>
        <w:ind w:left="1792" w:hanging="360"/>
      </w:pPr>
    </w:lvl>
    <w:lvl w:ilvl="2">
      <w:start w:val="1"/>
      <w:numFmt w:val="lowerRoman"/>
      <w:lvlText w:val="%3."/>
      <w:lvlJc w:val="right"/>
      <w:pPr>
        <w:ind w:left="2512" w:hanging="180"/>
      </w:pPr>
    </w:lvl>
    <w:lvl w:ilvl="3">
      <w:start w:val="1"/>
      <w:numFmt w:val="decimal"/>
      <w:lvlText w:val="%4."/>
      <w:lvlJc w:val="left"/>
      <w:pPr>
        <w:ind w:left="3232" w:hanging="360"/>
      </w:pPr>
    </w:lvl>
    <w:lvl w:ilvl="4">
      <w:start w:val="1"/>
      <w:numFmt w:val="lowerLetter"/>
      <w:lvlText w:val="%5."/>
      <w:lvlJc w:val="left"/>
      <w:pPr>
        <w:ind w:left="3952" w:hanging="360"/>
      </w:pPr>
    </w:lvl>
    <w:lvl w:ilvl="5">
      <w:start w:val="1"/>
      <w:numFmt w:val="lowerRoman"/>
      <w:lvlText w:val="%6."/>
      <w:lvlJc w:val="right"/>
      <w:pPr>
        <w:ind w:left="4672" w:hanging="180"/>
      </w:pPr>
    </w:lvl>
    <w:lvl w:ilvl="6">
      <w:start w:val="1"/>
      <w:numFmt w:val="decimal"/>
      <w:lvlText w:val="%7."/>
      <w:lvlJc w:val="left"/>
      <w:pPr>
        <w:ind w:left="5392" w:hanging="360"/>
      </w:pPr>
    </w:lvl>
    <w:lvl w:ilvl="7">
      <w:start w:val="1"/>
      <w:numFmt w:val="lowerLetter"/>
      <w:lvlText w:val="%8."/>
      <w:lvlJc w:val="left"/>
      <w:pPr>
        <w:ind w:left="6112" w:hanging="360"/>
      </w:pPr>
    </w:lvl>
    <w:lvl w:ilvl="8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CED"/>
    <w:rsid w:val="000006AE"/>
    <w:rsid w:val="00002716"/>
    <w:rsid w:val="00002940"/>
    <w:rsid w:val="0000413B"/>
    <w:rsid w:val="00005619"/>
    <w:rsid w:val="000071A9"/>
    <w:rsid w:val="00011490"/>
    <w:rsid w:val="00012F08"/>
    <w:rsid w:val="00014104"/>
    <w:rsid w:val="00017732"/>
    <w:rsid w:val="000177BF"/>
    <w:rsid w:val="00021113"/>
    <w:rsid w:val="0002228F"/>
    <w:rsid w:val="00026230"/>
    <w:rsid w:val="00026922"/>
    <w:rsid w:val="00030A0E"/>
    <w:rsid w:val="00032C37"/>
    <w:rsid w:val="00036434"/>
    <w:rsid w:val="00036AEF"/>
    <w:rsid w:val="00036E89"/>
    <w:rsid w:val="00037A4E"/>
    <w:rsid w:val="00040D42"/>
    <w:rsid w:val="0004130B"/>
    <w:rsid w:val="00043AF9"/>
    <w:rsid w:val="00044BDC"/>
    <w:rsid w:val="00045AF6"/>
    <w:rsid w:val="00046FB2"/>
    <w:rsid w:val="000474A1"/>
    <w:rsid w:val="00051A31"/>
    <w:rsid w:val="0005318A"/>
    <w:rsid w:val="00053D7B"/>
    <w:rsid w:val="000541B4"/>
    <w:rsid w:val="00054E84"/>
    <w:rsid w:val="000607D9"/>
    <w:rsid w:val="0006117F"/>
    <w:rsid w:val="0006319B"/>
    <w:rsid w:val="000639C2"/>
    <w:rsid w:val="000652D4"/>
    <w:rsid w:val="00066243"/>
    <w:rsid w:val="000712AB"/>
    <w:rsid w:val="0007464D"/>
    <w:rsid w:val="00080C96"/>
    <w:rsid w:val="00082900"/>
    <w:rsid w:val="000846D3"/>
    <w:rsid w:val="0009098D"/>
    <w:rsid w:val="00091D3C"/>
    <w:rsid w:val="00092913"/>
    <w:rsid w:val="00093069"/>
    <w:rsid w:val="00093D05"/>
    <w:rsid w:val="0009475C"/>
    <w:rsid w:val="0009489A"/>
    <w:rsid w:val="00095029"/>
    <w:rsid w:val="0009733B"/>
    <w:rsid w:val="000A3C8E"/>
    <w:rsid w:val="000A743B"/>
    <w:rsid w:val="000B1475"/>
    <w:rsid w:val="000B1A5B"/>
    <w:rsid w:val="000B55DE"/>
    <w:rsid w:val="000B5F06"/>
    <w:rsid w:val="000B69F0"/>
    <w:rsid w:val="000B70FF"/>
    <w:rsid w:val="000B73E6"/>
    <w:rsid w:val="000B763C"/>
    <w:rsid w:val="000C043A"/>
    <w:rsid w:val="000C0BB0"/>
    <w:rsid w:val="000C10C2"/>
    <w:rsid w:val="000C14F8"/>
    <w:rsid w:val="000C1914"/>
    <w:rsid w:val="000C4630"/>
    <w:rsid w:val="000C49AB"/>
    <w:rsid w:val="000C62B8"/>
    <w:rsid w:val="000C792B"/>
    <w:rsid w:val="000D2F42"/>
    <w:rsid w:val="000D4B46"/>
    <w:rsid w:val="000D4C2F"/>
    <w:rsid w:val="000E0074"/>
    <w:rsid w:val="000E1B87"/>
    <w:rsid w:val="000E270C"/>
    <w:rsid w:val="000E3269"/>
    <w:rsid w:val="000E3AE5"/>
    <w:rsid w:val="000E4AE5"/>
    <w:rsid w:val="000E7A09"/>
    <w:rsid w:val="000F0E29"/>
    <w:rsid w:val="000F1011"/>
    <w:rsid w:val="000F1D6A"/>
    <w:rsid w:val="000F31B8"/>
    <w:rsid w:val="000F3665"/>
    <w:rsid w:val="000F3F40"/>
    <w:rsid w:val="000F457D"/>
    <w:rsid w:val="00100942"/>
    <w:rsid w:val="00101677"/>
    <w:rsid w:val="001022ED"/>
    <w:rsid w:val="00102517"/>
    <w:rsid w:val="00105A09"/>
    <w:rsid w:val="0010622E"/>
    <w:rsid w:val="00106834"/>
    <w:rsid w:val="00106963"/>
    <w:rsid w:val="001071EC"/>
    <w:rsid w:val="00107387"/>
    <w:rsid w:val="0010738E"/>
    <w:rsid w:val="00114BD2"/>
    <w:rsid w:val="00115594"/>
    <w:rsid w:val="00115BE0"/>
    <w:rsid w:val="00116E42"/>
    <w:rsid w:val="001201CC"/>
    <w:rsid w:val="00120246"/>
    <w:rsid w:val="001205E9"/>
    <w:rsid w:val="0012257A"/>
    <w:rsid w:val="001228CB"/>
    <w:rsid w:val="00124E80"/>
    <w:rsid w:val="00126EAF"/>
    <w:rsid w:val="00127AB5"/>
    <w:rsid w:val="00131F26"/>
    <w:rsid w:val="00131F66"/>
    <w:rsid w:val="001328D3"/>
    <w:rsid w:val="00133BFC"/>
    <w:rsid w:val="0013458F"/>
    <w:rsid w:val="00134B37"/>
    <w:rsid w:val="00135F86"/>
    <w:rsid w:val="001364D3"/>
    <w:rsid w:val="001373C5"/>
    <w:rsid w:val="00137AC2"/>
    <w:rsid w:val="0014037C"/>
    <w:rsid w:val="00140575"/>
    <w:rsid w:val="00140965"/>
    <w:rsid w:val="00140F82"/>
    <w:rsid w:val="00143ADD"/>
    <w:rsid w:val="0014617C"/>
    <w:rsid w:val="0015209C"/>
    <w:rsid w:val="00152EB9"/>
    <w:rsid w:val="00153DEA"/>
    <w:rsid w:val="00155334"/>
    <w:rsid w:val="00156984"/>
    <w:rsid w:val="0015721A"/>
    <w:rsid w:val="00157789"/>
    <w:rsid w:val="001610AA"/>
    <w:rsid w:val="00161382"/>
    <w:rsid w:val="00161EF9"/>
    <w:rsid w:val="00162353"/>
    <w:rsid w:val="001627D8"/>
    <w:rsid w:val="00163AA4"/>
    <w:rsid w:val="001643D8"/>
    <w:rsid w:val="00166201"/>
    <w:rsid w:val="0016650D"/>
    <w:rsid w:val="00167BAE"/>
    <w:rsid w:val="00167F65"/>
    <w:rsid w:val="001702FB"/>
    <w:rsid w:val="0017272D"/>
    <w:rsid w:val="001741DC"/>
    <w:rsid w:val="00174AF2"/>
    <w:rsid w:val="00176F5C"/>
    <w:rsid w:val="00184224"/>
    <w:rsid w:val="001856A7"/>
    <w:rsid w:val="001864E9"/>
    <w:rsid w:val="00186E67"/>
    <w:rsid w:val="00193BC0"/>
    <w:rsid w:val="00193F0F"/>
    <w:rsid w:val="001A011C"/>
    <w:rsid w:val="001A0C7F"/>
    <w:rsid w:val="001A0EEE"/>
    <w:rsid w:val="001A14FF"/>
    <w:rsid w:val="001A31D9"/>
    <w:rsid w:val="001A34BF"/>
    <w:rsid w:val="001A3F45"/>
    <w:rsid w:val="001A4FA0"/>
    <w:rsid w:val="001A7B53"/>
    <w:rsid w:val="001A7EC1"/>
    <w:rsid w:val="001B0805"/>
    <w:rsid w:val="001B0CFD"/>
    <w:rsid w:val="001B1650"/>
    <w:rsid w:val="001B3612"/>
    <w:rsid w:val="001B43F1"/>
    <w:rsid w:val="001B508A"/>
    <w:rsid w:val="001B5C28"/>
    <w:rsid w:val="001B648C"/>
    <w:rsid w:val="001B68B5"/>
    <w:rsid w:val="001B6C34"/>
    <w:rsid w:val="001C0487"/>
    <w:rsid w:val="001C452C"/>
    <w:rsid w:val="001C7977"/>
    <w:rsid w:val="001D0A13"/>
    <w:rsid w:val="001D1A67"/>
    <w:rsid w:val="001D3568"/>
    <w:rsid w:val="001D439E"/>
    <w:rsid w:val="001D6DF1"/>
    <w:rsid w:val="001D7B45"/>
    <w:rsid w:val="001E2AC5"/>
    <w:rsid w:val="001E31D7"/>
    <w:rsid w:val="001E4C7C"/>
    <w:rsid w:val="001E50AF"/>
    <w:rsid w:val="001E6AA1"/>
    <w:rsid w:val="001E6BA1"/>
    <w:rsid w:val="001E6FCE"/>
    <w:rsid w:val="001E7507"/>
    <w:rsid w:val="001F129A"/>
    <w:rsid w:val="001F13EC"/>
    <w:rsid w:val="001F4091"/>
    <w:rsid w:val="001F611C"/>
    <w:rsid w:val="001F7E69"/>
    <w:rsid w:val="0020005E"/>
    <w:rsid w:val="0020057C"/>
    <w:rsid w:val="00202379"/>
    <w:rsid w:val="0020273B"/>
    <w:rsid w:val="00203F70"/>
    <w:rsid w:val="002114A4"/>
    <w:rsid w:val="00212F17"/>
    <w:rsid w:val="00213433"/>
    <w:rsid w:val="00213A8E"/>
    <w:rsid w:val="00214849"/>
    <w:rsid w:val="00215155"/>
    <w:rsid w:val="00215624"/>
    <w:rsid w:val="00215D79"/>
    <w:rsid w:val="002160A0"/>
    <w:rsid w:val="002164BF"/>
    <w:rsid w:val="00217A99"/>
    <w:rsid w:val="00217B05"/>
    <w:rsid w:val="002220E5"/>
    <w:rsid w:val="00222130"/>
    <w:rsid w:val="002253A4"/>
    <w:rsid w:val="00225674"/>
    <w:rsid w:val="00226B76"/>
    <w:rsid w:val="00226CF5"/>
    <w:rsid w:val="00226F0D"/>
    <w:rsid w:val="00230580"/>
    <w:rsid w:val="00230A1D"/>
    <w:rsid w:val="0023219F"/>
    <w:rsid w:val="00234ECB"/>
    <w:rsid w:val="00235401"/>
    <w:rsid w:val="0023781E"/>
    <w:rsid w:val="00240A65"/>
    <w:rsid w:val="002416AB"/>
    <w:rsid w:val="0024188B"/>
    <w:rsid w:val="00242BE0"/>
    <w:rsid w:val="00243698"/>
    <w:rsid w:val="00247B04"/>
    <w:rsid w:val="0025216E"/>
    <w:rsid w:val="0025350F"/>
    <w:rsid w:val="00253909"/>
    <w:rsid w:val="00257965"/>
    <w:rsid w:val="00260825"/>
    <w:rsid w:val="00265428"/>
    <w:rsid w:val="00265A86"/>
    <w:rsid w:val="002674C4"/>
    <w:rsid w:val="00267BCE"/>
    <w:rsid w:val="00270979"/>
    <w:rsid w:val="00270CB0"/>
    <w:rsid w:val="00271298"/>
    <w:rsid w:val="0027198F"/>
    <w:rsid w:val="00271EA3"/>
    <w:rsid w:val="00277A25"/>
    <w:rsid w:val="00281FF7"/>
    <w:rsid w:val="002823B6"/>
    <w:rsid w:val="00283C61"/>
    <w:rsid w:val="00283D93"/>
    <w:rsid w:val="0028464E"/>
    <w:rsid w:val="0028615B"/>
    <w:rsid w:val="002919B4"/>
    <w:rsid w:val="00293B24"/>
    <w:rsid w:val="0029470B"/>
    <w:rsid w:val="00296BE6"/>
    <w:rsid w:val="00297022"/>
    <w:rsid w:val="002A1524"/>
    <w:rsid w:val="002A1BAE"/>
    <w:rsid w:val="002A2F13"/>
    <w:rsid w:val="002A39C8"/>
    <w:rsid w:val="002A3A70"/>
    <w:rsid w:val="002A3EB4"/>
    <w:rsid w:val="002A47A9"/>
    <w:rsid w:val="002A5EF5"/>
    <w:rsid w:val="002B0881"/>
    <w:rsid w:val="002B1495"/>
    <w:rsid w:val="002B32C3"/>
    <w:rsid w:val="002B3EC7"/>
    <w:rsid w:val="002B40F5"/>
    <w:rsid w:val="002B68A3"/>
    <w:rsid w:val="002B6BF7"/>
    <w:rsid w:val="002B7246"/>
    <w:rsid w:val="002B7C72"/>
    <w:rsid w:val="002C040C"/>
    <w:rsid w:val="002C1184"/>
    <w:rsid w:val="002C1E5C"/>
    <w:rsid w:val="002C2C40"/>
    <w:rsid w:val="002C3BB3"/>
    <w:rsid w:val="002D0D0D"/>
    <w:rsid w:val="002D1431"/>
    <w:rsid w:val="002D1C66"/>
    <w:rsid w:val="002D23E6"/>
    <w:rsid w:val="002D4D51"/>
    <w:rsid w:val="002D5127"/>
    <w:rsid w:val="002D5E5C"/>
    <w:rsid w:val="002E032F"/>
    <w:rsid w:val="002E0D88"/>
    <w:rsid w:val="002E3601"/>
    <w:rsid w:val="002E3DC0"/>
    <w:rsid w:val="002E5640"/>
    <w:rsid w:val="002E70B7"/>
    <w:rsid w:val="002E7D8A"/>
    <w:rsid w:val="002F118F"/>
    <w:rsid w:val="002F1C50"/>
    <w:rsid w:val="002F2D0B"/>
    <w:rsid w:val="002F653F"/>
    <w:rsid w:val="002F66AA"/>
    <w:rsid w:val="003016F5"/>
    <w:rsid w:val="00303788"/>
    <w:rsid w:val="00305DAD"/>
    <w:rsid w:val="003061C9"/>
    <w:rsid w:val="0030677A"/>
    <w:rsid w:val="00306B6D"/>
    <w:rsid w:val="003108C7"/>
    <w:rsid w:val="00310DCE"/>
    <w:rsid w:val="003122E1"/>
    <w:rsid w:val="00313BDF"/>
    <w:rsid w:val="00316952"/>
    <w:rsid w:val="003176B9"/>
    <w:rsid w:val="00320BE4"/>
    <w:rsid w:val="00320E0F"/>
    <w:rsid w:val="0032198E"/>
    <w:rsid w:val="0032235F"/>
    <w:rsid w:val="00322E58"/>
    <w:rsid w:val="003250D9"/>
    <w:rsid w:val="003321CA"/>
    <w:rsid w:val="00333F73"/>
    <w:rsid w:val="00334662"/>
    <w:rsid w:val="00335FCA"/>
    <w:rsid w:val="00337BC9"/>
    <w:rsid w:val="00342FA1"/>
    <w:rsid w:val="003439D6"/>
    <w:rsid w:val="00343C24"/>
    <w:rsid w:val="00343EF7"/>
    <w:rsid w:val="0034522E"/>
    <w:rsid w:val="00345E4C"/>
    <w:rsid w:val="00350559"/>
    <w:rsid w:val="00350DAD"/>
    <w:rsid w:val="0035182F"/>
    <w:rsid w:val="00353A65"/>
    <w:rsid w:val="003552DC"/>
    <w:rsid w:val="00355953"/>
    <w:rsid w:val="00355A3F"/>
    <w:rsid w:val="00356C8E"/>
    <w:rsid w:val="00363D88"/>
    <w:rsid w:val="00364B3D"/>
    <w:rsid w:val="003734EF"/>
    <w:rsid w:val="00373C80"/>
    <w:rsid w:val="003741E6"/>
    <w:rsid w:val="00374327"/>
    <w:rsid w:val="00375405"/>
    <w:rsid w:val="00375D07"/>
    <w:rsid w:val="00376EFB"/>
    <w:rsid w:val="003824CB"/>
    <w:rsid w:val="00383724"/>
    <w:rsid w:val="00383DF6"/>
    <w:rsid w:val="00384211"/>
    <w:rsid w:val="00385575"/>
    <w:rsid w:val="00390CA7"/>
    <w:rsid w:val="00395189"/>
    <w:rsid w:val="00395CF9"/>
    <w:rsid w:val="003A2BFC"/>
    <w:rsid w:val="003A2DB5"/>
    <w:rsid w:val="003A5195"/>
    <w:rsid w:val="003A5634"/>
    <w:rsid w:val="003B0604"/>
    <w:rsid w:val="003B065E"/>
    <w:rsid w:val="003B0844"/>
    <w:rsid w:val="003B0F39"/>
    <w:rsid w:val="003B358C"/>
    <w:rsid w:val="003B3EF4"/>
    <w:rsid w:val="003B416D"/>
    <w:rsid w:val="003B44B9"/>
    <w:rsid w:val="003B5D35"/>
    <w:rsid w:val="003C0B60"/>
    <w:rsid w:val="003C108A"/>
    <w:rsid w:val="003C33E3"/>
    <w:rsid w:val="003C3466"/>
    <w:rsid w:val="003C447B"/>
    <w:rsid w:val="003C5819"/>
    <w:rsid w:val="003C6CED"/>
    <w:rsid w:val="003D1341"/>
    <w:rsid w:val="003D4DD5"/>
    <w:rsid w:val="003D5055"/>
    <w:rsid w:val="003D6433"/>
    <w:rsid w:val="003E53C3"/>
    <w:rsid w:val="003E55A5"/>
    <w:rsid w:val="003F0BE5"/>
    <w:rsid w:val="003F2EFA"/>
    <w:rsid w:val="003F5101"/>
    <w:rsid w:val="003F76BA"/>
    <w:rsid w:val="003F7C9E"/>
    <w:rsid w:val="004011C9"/>
    <w:rsid w:val="004015B8"/>
    <w:rsid w:val="004020F6"/>
    <w:rsid w:val="00406B4D"/>
    <w:rsid w:val="00407902"/>
    <w:rsid w:val="00407BAF"/>
    <w:rsid w:val="00410E70"/>
    <w:rsid w:val="00411729"/>
    <w:rsid w:val="004120E2"/>
    <w:rsid w:val="00414591"/>
    <w:rsid w:val="00415127"/>
    <w:rsid w:val="00415489"/>
    <w:rsid w:val="004167D4"/>
    <w:rsid w:val="004206DF"/>
    <w:rsid w:val="00421DD0"/>
    <w:rsid w:val="004234E9"/>
    <w:rsid w:val="00426407"/>
    <w:rsid w:val="0042710E"/>
    <w:rsid w:val="004310E6"/>
    <w:rsid w:val="00431270"/>
    <w:rsid w:val="0043155F"/>
    <w:rsid w:val="00431BA7"/>
    <w:rsid w:val="0043228F"/>
    <w:rsid w:val="004325A0"/>
    <w:rsid w:val="00432CD6"/>
    <w:rsid w:val="0043403E"/>
    <w:rsid w:val="00435348"/>
    <w:rsid w:val="00435DAF"/>
    <w:rsid w:val="004378A1"/>
    <w:rsid w:val="0044015B"/>
    <w:rsid w:val="00440CB7"/>
    <w:rsid w:val="004459EE"/>
    <w:rsid w:val="00445A01"/>
    <w:rsid w:val="00445EA1"/>
    <w:rsid w:val="00446A14"/>
    <w:rsid w:val="004479E6"/>
    <w:rsid w:val="004532D7"/>
    <w:rsid w:val="004545EB"/>
    <w:rsid w:val="00454E2E"/>
    <w:rsid w:val="004551C1"/>
    <w:rsid w:val="00456DD7"/>
    <w:rsid w:val="004605F3"/>
    <w:rsid w:val="004611CC"/>
    <w:rsid w:val="004615B9"/>
    <w:rsid w:val="0046168D"/>
    <w:rsid w:val="00462219"/>
    <w:rsid w:val="00462612"/>
    <w:rsid w:val="00465A8F"/>
    <w:rsid w:val="0046771E"/>
    <w:rsid w:val="004701E4"/>
    <w:rsid w:val="004701EA"/>
    <w:rsid w:val="00471851"/>
    <w:rsid w:val="00471D24"/>
    <w:rsid w:val="0047307F"/>
    <w:rsid w:val="00474D9D"/>
    <w:rsid w:val="00475769"/>
    <w:rsid w:val="00475BBF"/>
    <w:rsid w:val="0047605A"/>
    <w:rsid w:val="00476709"/>
    <w:rsid w:val="00476CB4"/>
    <w:rsid w:val="00476D71"/>
    <w:rsid w:val="00477E86"/>
    <w:rsid w:val="00480FD3"/>
    <w:rsid w:val="0048219F"/>
    <w:rsid w:val="00482AE6"/>
    <w:rsid w:val="0048322A"/>
    <w:rsid w:val="00483592"/>
    <w:rsid w:val="00484637"/>
    <w:rsid w:val="0048491E"/>
    <w:rsid w:val="00486D67"/>
    <w:rsid w:val="00487046"/>
    <w:rsid w:val="00487AB7"/>
    <w:rsid w:val="00490FE7"/>
    <w:rsid w:val="00492F3D"/>
    <w:rsid w:val="00493C7C"/>
    <w:rsid w:val="004A49E7"/>
    <w:rsid w:val="004A6ED2"/>
    <w:rsid w:val="004B15B9"/>
    <w:rsid w:val="004B15F8"/>
    <w:rsid w:val="004B1B40"/>
    <w:rsid w:val="004B5249"/>
    <w:rsid w:val="004B5F5C"/>
    <w:rsid w:val="004B7773"/>
    <w:rsid w:val="004B7D14"/>
    <w:rsid w:val="004C08D0"/>
    <w:rsid w:val="004C0E9B"/>
    <w:rsid w:val="004C595C"/>
    <w:rsid w:val="004C5E05"/>
    <w:rsid w:val="004D08E1"/>
    <w:rsid w:val="004D1687"/>
    <w:rsid w:val="004D3875"/>
    <w:rsid w:val="004D4284"/>
    <w:rsid w:val="004D72C9"/>
    <w:rsid w:val="004E001A"/>
    <w:rsid w:val="004E0224"/>
    <w:rsid w:val="004E0D65"/>
    <w:rsid w:val="004E1A2D"/>
    <w:rsid w:val="004E265C"/>
    <w:rsid w:val="004E2AF4"/>
    <w:rsid w:val="004E2C3E"/>
    <w:rsid w:val="004E3BBD"/>
    <w:rsid w:val="004E4F5E"/>
    <w:rsid w:val="004F05DB"/>
    <w:rsid w:val="004F0DB2"/>
    <w:rsid w:val="004F0E8C"/>
    <w:rsid w:val="004F0FCD"/>
    <w:rsid w:val="004F18C1"/>
    <w:rsid w:val="004F263A"/>
    <w:rsid w:val="004F30F8"/>
    <w:rsid w:val="004F47A3"/>
    <w:rsid w:val="004F4F7D"/>
    <w:rsid w:val="004F6657"/>
    <w:rsid w:val="004F6E4A"/>
    <w:rsid w:val="004F73C8"/>
    <w:rsid w:val="005066C1"/>
    <w:rsid w:val="00506CDD"/>
    <w:rsid w:val="0051241B"/>
    <w:rsid w:val="00512A30"/>
    <w:rsid w:val="00514ACA"/>
    <w:rsid w:val="00516EDF"/>
    <w:rsid w:val="0051757D"/>
    <w:rsid w:val="0052164B"/>
    <w:rsid w:val="00522C1D"/>
    <w:rsid w:val="00523EB9"/>
    <w:rsid w:val="0052540D"/>
    <w:rsid w:val="0053027B"/>
    <w:rsid w:val="00531698"/>
    <w:rsid w:val="00532318"/>
    <w:rsid w:val="00532D4E"/>
    <w:rsid w:val="00535CDD"/>
    <w:rsid w:val="005372CE"/>
    <w:rsid w:val="0054043D"/>
    <w:rsid w:val="005405A3"/>
    <w:rsid w:val="00544991"/>
    <w:rsid w:val="00545651"/>
    <w:rsid w:val="00546AB0"/>
    <w:rsid w:val="00547378"/>
    <w:rsid w:val="0055061A"/>
    <w:rsid w:val="00551CA7"/>
    <w:rsid w:val="005531AC"/>
    <w:rsid w:val="0055430F"/>
    <w:rsid w:val="00555546"/>
    <w:rsid w:val="00555902"/>
    <w:rsid w:val="00556A58"/>
    <w:rsid w:val="00556C14"/>
    <w:rsid w:val="005614EA"/>
    <w:rsid w:val="00563138"/>
    <w:rsid w:val="005633EB"/>
    <w:rsid w:val="0056456A"/>
    <w:rsid w:val="00564FD8"/>
    <w:rsid w:val="005658FC"/>
    <w:rsid w:val="005663E8"/>
    <w:rsid w:val="00566C08"/>
    <w:rsid w:val="00567333"/>
    <w:rsid w:val="00567869"/>
    <w:rsid w:val="00567D33"/>
    <w:rsid w:val="00577200"/>
    <w:rsid w:val="005812E2"/>
    <w:rsid w:val="005820AD"/>
    <w:rsid w:val="005832F1"/>
    <w:rsid w:val="00584158"/>
    <w:rsid w:val="00584C14"/>
    <w:rsid w:val="005865E2"/>
    <w:rsid w:val="00586634"/>
    <w:rsid w:val="00586B6E"/>
    <w:rsid w:val="00587587"/>
    <w:rsid w:val="00587F9F"/>
    <w:rsid w:val="00590731"/>
    <w:rsid w:val="00590F49"/>
    <w:rsid w:val="00591334"/>
    <w:rsid w:val="00591EBF"/>
    <w:rsid w:val="005938AF"/>
    <w:rsid w:val="00593BF6"/>
    <w:rsid w:val="00596557"/>
    <w:rsid w:val="00597249"/>
    <w:rsid w:val="005A1650"/>
    <w:rsid w:val="005A2168"/>
    <w:rsid w:val="005B1EF1"/>
    <w:rsid w:val="005B2239"/>
    <w:rsid w:val="005B2654"/>
    <w:rsid w:val="005B57D9"/>
    <w:rsid w:val="005B6D52"/>
    <w:rsid w:val="005B7861"/>
    <w:rsid w:val="005B7E5E"/>
    <w:rsid w:val="005C308D"/>
    <w:rsid w:val="005C316C"/>
    <w:rsid w:val="005C4DF8"/>
    <w:rsid w:val="005C5D9B"/>
    <w:rsid w:val="005C6267"/>
    <w:rsid w:val="005C7A1E"/>
    <w:rsid w:val="005D0749"/>
    <w:rsid w:val="005D0F3A"/>
    <w:rsid w:val="005D2AF0"/>
    <w:rsid w:val="005D328B"/>
    <w:rsid w:val="005D45B4"/>
    <w:rsid w:val="005D4800"/>
    <w:rsid w:val="005D4B23"/>
    <w:rsid w:val="005D5C38"/>
    <w:rsid w:val="005D6E2E"/>
    <w:rsid w:val="005D7E93"/>
    <w:rsid w:val="005E0C6B"/>
    <w:rsid w:val="005E32A4"/>
    <w:rsid w:val="005E42D9"/>
    <w:rsid w:val="005E4BD7"/>
    <w:rsid w:val="005E61F6"/>
    <w:rsid w:val="005E6ECA"/>
    <w:rsid w:val="005E708A"/>
    <w:rsid w:val="005F1110"/>
    <w:rsid w:val="005F1597"/>
    <w:rsid w:val="005F1CFA"/>
    <w:rsid w:val="005F26EC"/>
    <w:rsid w:val="005F30D0"/>
    <w:rsid w:val="005F4894"/>
    <w:rsid w:val="005F4E69"/>
    <w:rsid w:val="005F76C4"/>
    <w:rsid w:val="00600600"/>
    <w:rsid w:val="00603173"/>
    <w:rsid w:val="00604A25"/>
    <w:rsid w:val="0060575A"/>
    <w:rsid w:val="00605AF2"/>
    <w:rsid w:val="00605F44"/>
    <w:rsid w:val="006064BF"/>
    <w:rsid w:val="00606A6F"/>
    <w:rsid w:val="00607715"/>
    <w:rsid w:val="0060798F"/>
    <w:rsid w:val="006103C5"/>
    <w:rsid w:val="00611381"/>
    <w:rsid w:val="00611B06"/>
    <w:rsid w:val="00613058"/>
    <w:rsid w:val="00615987"/>
    <w:rsid w:val="00617C09"/>
    <w:rsid w:val="00617D6A"/>
    <w:rsid w:val="00620281"/>
    <w:rsid w:val="006205DB"/>
    <w:rsid w:val="00621E2E"/>
    <w:rsid w:val="00621EEF"/>
    <w:rsid w:val="0062342E"/>
    <w:rsid w:val="006248FD"/>
    <w:rsid w:val="00625E14"/>
    <w:rsid w:val="0063113D"/>
    <w:rsid w:val="00634483"/>
    <w:rsid w:val="006345FC"/>
    <w:rsid w:val="006375C7"/>
    <w:rsid w:val="00637736"/>
    <w:rsid w:val="00640C1B"/>
    <w:rsid w:val="00641913"/>
    <w:rsid w:val="00641EBF"/>
    <w:rsid w:val="00645C2E"/>
    <w:rsid w:val="00646CB7"/>
    <w:rsid w:val="00647FE1"/>
    <w:rsid w:val="006502C3"/>
    <w:rsid w:val="00652AB9"/>
    <w:rsid w:val="00652DCC"/>
    <w:rsid w:val="00653CED"/>
    <w:rsid w:val="00660560"/>
    <w:rsid w:val="0066477C"/>
    <w:rsid w:val="0066501E"/>
    <w:rsid w:val="00666FDD"/>
    <w:rsid w:val="00670D4B"/>
    <w:rsid w:val="00673042"/>
    <w:rsid w:val="0067346C"/>
    <w:rsid w:val="00674A99"/>
    <w:rsid w:val="00676D59"/>
    <w:rsid w:val="0067714F"/>
    <w:rsid w:val="006771A4"/>
    <w:rsid w:val="00680114"/>
    <w:rsid w:val="00680786"/>
    <w:rsid w:val="006810BC"/>
    <w:rsid w:val="00683967"/>
    <w:rsid w:val="006875DF"/>
    <w:rsid w:val="006901D6"/>
    <w:rsid w:val="00690761"/>
    <w:rsid w:val="00693679"/>
    <w:rsid w:val="00693830"/>
    <w:rsid w:val="00693901"/>
    <w:rsid w:val="00695046"/>
    <w:rsid w:val="00695DF5"/>
    <w:rsid w:val="006969C3"/>
    <w:rsid w:val="0069732D"/>
    <w:rsid w:val="006978E6"/>
    <w:rsid w:val="00697BDD"/>
    <w:rsid w:val="006A2FA8"/>
    <w:rsid w:val="006A31FA"/>
    <w:rsid w:val="006A44BB"/>
    <w:rsid w:val="006B20D0"/>
    <w:rsid w:val="006B2ECD"/>
    <w:rsid w:val="006B3335"/>
    <w:rsid w:val="006B34CA"/>
    <w:rsid w:val="006C1280"/>
    <w:rsid w:val="006C2822"/>
    <w:rsid w:val="006C56D1"/>
    <w:rsid w:val="006C5B00"/>
    <w:rsid w:val="006C67BE"/>
    <w:rsid w:val="006C6866"/>
    <w:rsid w:val="006D02D5"/>
    <w:rsid w:val="006D103C"/>
    <w:rsid w:val="006D2591"/>
    <w:rsid w:val="006D3400"/>
    <w:rsid w:val="006D6E2D"/>
    <w:rsid w:val="006D7878"/>
    <w:rsid w:val="006D7926"/>
    <w:rsid w:val="006E1218"/>
    <w:rsid w:val="006E1B7B"/>
    <w:rsid w:val="006E1CA0"/>
    <w:rsid w:val="006E2ED8"/>
    <w:rsid w:val="006E39F9"/>
    <w:rsid w:val="006E3A77"/>
    <w:rsid w:val="006E3B7E"/>
    <w:rsid w:val="006E43AC"/>
    <w:rsid w:val="006E4C42"/>
    <w:rsid w:val="006E4CDF"/>
    <w:rsid w:val="006E60D2"/>
    <w:rsid w:val="006E7967"/>
    <w:rsid w:val="006E7AAB"/>
    <w:rsid w:val="006F0D41"/>
    <w:rsid w:val="006F373B"/>
    <w:rsid w:val="006F3D35"/>
    <w:rsid w:val="006F3EEE"/>
    <w:rsid w:val="006F6D67"/>
    <w:rsid w:val="006F7121"/>
    <w:rsid w:val="007005AB"/>
    <w:rsid w:val="00700BEF"/>
    <w:rsid w:val="00701F2E"/>
    <w:rsid w:val="00704F5F"/>
    <w:rsid w:val="007079FE"/>
    <w:rsid w:val="00712414"/>
    <w:rsid w:val="00712744"/>
    <w:rsid w:val="00712967"/>
    <w:rsid w:val="00712F28"/>
    <w:rsid w:val="0071567C"/>
    <w:rsid w:val="007166E6"/>
    <w:rsid w:val="007179D1"/>
    <w:rsid w:val="00720D90"/>
    <w:rsid w:val="00721F85"/>
    <w:rsid w:val="007233C2"/>
    <w:rsid w:val="00723A8E"/>
    <w:rsid w:val="00725954"/>
    <w:rsid w:val="00726B40"/>
    <w:rsid w:val="00726F02"/>
    <w:rsid w:val="00727696"/>
    <w:rsid w:val="0073106F"/>
    <w:rsid w:val="007317E5"/>
    <w:rsid w:val="00731930"/>
    <w:rsid w:val="00731AB1"/>
    <w:rsid w:val="00732992"/>
    <w:rsid w:val="00732D21"/>
    <w:rsid w:val="00732EB6"/>
    <w:rsid w:val="00733099"/>
    <w:rsid w:val="007334B6"/>
    <w:rsid w:val="0073409F"/>
    <w:rsid w:val="007352F5"/>
    <w:rsid w:val="00740281"/>
    <w:rsid w:val="007405B0"/>
    <w:rsid w:val="0074099F"/>
    <w:rsid w:val="0074295A"/>
    <w:rsid w:val="00742C18"/>
    <w:rsid w:val="00746873"/>
    <w:rsid w:val="0074721D"/>
    <w:rsid w:val="00747935"/>
    <w:rsid w:val="00750A8A"/>
    <w:rsid w:val="00750E05"/>
    <w:rsid w:val="007511DA"/>
    <w:rsid w:val="007519C8"/>
    <w:rsid w:val="00751BC5"/>
    <w:rsid w:val="007526E5"/>
    <w:rsid w:val="00753C92"/>
    <w:rsid w:val="0075642D"/>
    <w:rsid w:val="0075718B"/>
    <w:rsid w:val="00772B96"/>
    <w:rsid w:val="00773DEA"/>
    <w:rsid w:val="007740DA"/>
    <w:rsid w:val="00774ECC"/>
    <w:rsid w:val="00775AEA"/>
    <w:rsid w:val="00780755"/>
    <w:rsid w:val="007831E8"/>
    <w:rsid w:val="0078668A"/>
    <w:rsid w:val="00787467"/>
    <w:rsid w:val="00791D62"/>
    <w:rsid w:val="00791D81"/>
    <w:rsid w:val="00791E54"/>
    <w:rsid w:val="00792CF4"/>
    <w:rsid w:val="007943BA"/>
    <w:rsid w:val="007948D4"/>
    <w:rsid w:val="0079534B"/>
    <w:rsid w:val="007956CE"/>
    <w:rsid w:val="00797B59"/>
    <w:rsid w:val="007A0B93"/>
    <w:rsid w:val="007A285F"/>
    <w:rsid w:val="007A3039"/>
    <w:rsid w:val="007A3929"/>
    <w:rsid w:val="007A5C78"/>
    <w:rsid w:val="007A60E9"/>
    <w:rsid w:val="007A6667"/>
    <w:rsid w:val="007A6AAE"/>
    <w:rsid w:val="007A7D0F"/>
    <w:rsid w:val="007A7D4B"/>
    <w:rsid w:val="007B0D70"/>
    <w:rsid w:val="007B12AF"/>
    <w:rsid w:val="007B18D8"/>
    <w:rsid w:val="007B1C82"/>
    <w:rsid w:val="007B2585"/>
    <w:rsid w:val="007B2CEA"/>
    <w:rsid w:val="007B32E3"/>
    <w:rsid w:val="007B3339"/>
    <w:rsid w:val="007B63F8"/>
    <w:rsid w:val="007C088A"/>
    <w:rsid w:val="007C28DB"/>
    <w:rsid w:val="007C32A8"/>
    <w:rsid w:val="007C4938"/>
    <w:rsid w:val="007C600D"/>
    <w:rsid w:val="007C77A0"/>
    <w:rsid w:val="007D09FE"/>
    <w:rsid w:val="007D1565"/>
    <w:rsid w:val="007D44E3"/>
    <w:rsid w:val="007D479A"/>
    <w:rsid w:val="007D4F5B"/>
    <w:rsid w:val="007D501D"/>
    <w:rsid w:val="007D73EE"/>
    <w:rsid w:val="007D7427"/>
    <w:rsid w:val="007E0D61"/>
    <w:rsid w:val="007E30C1"/>
    <w:rsid w:val="007E3780"/>
    <w:rsid w:val="007E60D0"/>
    <w:rsid w:val="007E6378"/>
    <w:rsid w:val="007E6E4B"/>
    <w:rsid w:val="007E7C69"/>
    <w:rsid w:val="007F0AB7"/>
    <w:rsid w:val="007F1433"/>
    <w:rsid w:val="007F33FC"/>
    <w:rsid w:val="007F48A9"/>
    <w:rsid w:val="007F4FF9"/>
    <w:rsid w:val="007F559D"/>
    <w:rsid w:val="007F5A73"/>
    <w:rsid w:val="007F6B47"/>
    <w:rsid w:val="007F6DEA"/>
    <w:rsid w:val="007F7EAA"/>
    <w:rsid w:val="00801A65"/>
    <w:rsid w:val="00802C92"/>
    <w:rsid w:val="00803619"/>
    <w:rsid w:val="008038D2"/>
    <w:rsid w:val="00803B3A"/>
    <w:rsid w:val="008041B0"/>
    <w:rsid w:val="00806876"/>
    <w:rsid w:val="00806993"/>
    <w:rsid w:val="00807609"/>
    <w:rsid w:val="00810030"/>
    <w:rsid w:val="00810989"/>
    <w:rsid w:val="0081456F"/>
    <w:rsid w:val="008152CD"/>
    <w:rsid w:val="00815888"/>
    <w:rsid w:val="00815E50"/>
    <w:rsid w:val="00816ACF"/>
    <w:rsid w:val="0081713E"/>
    <w:rsid w:val="008173E5"/>
    <w:rsid w:val="00821936"/>
    <w:rsid w:val="00822069"/>
    <w:rsid w:val="008256F9"/>
    <w:rsid w:val="008322AA"/>
    <w:rsid w:val="00832FF3"/>
    <w:rsid w:val="00834BFB"/>
    <w:rsid w:val="00835A3F"/>
    <w:rsid w:val="008360A0"/>
    <w:rsid w:val="008413F2"/>
    <w:rsid w:val="008416C3"/>
    <w:rsid w:val="008453EC"/>
    <w:rsid w:val="00845562"/>
    <w:rsid w:val="00845664"/>
    <w:rsid w:val="00846EDB"/>
    <w:rsid w:val="00847924"/>
    <w:rsid w:val="008504DE"/>
    <w:rsid w:val="00850A76"/>
    <w:rsid w:val="00856926"/>
    <w:rsid w:val="008570FC"/>
    <w:rsid w:val="0085745B"/>
    <w:rsid w:val="00857BC0"/>
    <w:rsid w:val="0086173B"/>
    <w:rsid w:val="00862F3A"/>
    <w:rsid w:val="00863353"/>
    <w:rsid w:val="008642B9"/>
    <w:rsid w:val="008669EE"/>
    <w:rsid w:val="008678E5"/>
    <w:rsid w:val="00871608"/>
    <w:rsid w:val="00872433"/>
    <w:rsid w:val="00873E6F"/>
    <w:rsid w:val="00875111"/>
    <w:rsid w:val="00875185"/>
    <w:rsid w:val="0087558D"/>
    <w:rsid w:val="00876BFD"/>
    <w:rsid w:val="00880B33"/>
    <w:rsid w:val="008820F0"/>
    <w:rsid w:val="00883BDD"/>
    <w:rsid w:val="00884455"/>
    <w:rsid w:val="008856A3"/>
    <w:rsid w:val="00886D9E"/>
    <w:rsid w:val="00887E81"/>
    <w:rsid w:val="00891C7B"/>
    <w:rsid w:val="00891F8A"/>
    <w:rsid w:val="00892321"/>
    <w:rsid w:val="00892D31"/>
    <w:rsid w:val="00893175"/>
    <w:rsid w:val="00895A86"/>
    <w:rsid w:val="00896A06"/>
    <w:rsid w:val="008973F8"/>
    <w:rsid w:val="0089747F"/>
    <w:rsid w:val="008A044B"/>
    <w:rsid w:val="008A3614"/>
    <w:rsid w:val="008A36E7"/>
    <w:rsid w:val="008A3FB6"/>
    <w:rsid w:val="008A4BBC"/>
    <w:rsid w:val="008A5657"/>
    <w:rsid w:val="008A6BB8"/>
    <w:rsid w:val="008A6BE0"/>
    <w:rsid w:val="008A75BB"/>
    <w:rsid w:val="008A7619"/>
    <w:rsid w:val="008A7D9F"/>
    <w:rsid w:val="008B186C"/>
    <w:rsid w:val="008B21E7"/>
    <w:rsid w:val="008B4F3C"/>
    <w:rsid w:val="008B5527"/>
    <w:rsid w:val="008B70BB"/>
    <w:rsid w:val="008B79DB"/>
    <w:rsid w:val="008C05C5"/>
    <w:rsid w:val="008C1497"/>
    <w:rsid w:val="008C14EF"/>
    <w:rsid w:val="008C5894"/>
    <w:rsid w:val="008C6167"/>
    <w:rsid w:val="008D0B06"/>
    <w:rsid w:val="008D272A"/>
    <w:rsid w:val="008D3C3E"/>
    <w:rsid w:val="008D481B"/>
    <w:rsid w:val="008D56C3"/>
    <w:rsid w:val="008E0030"/>
    <w:rsid w:val="008E0BB1"/>
    <w:rsid w:val="008E0F34"/>
    <w:rsid w:val="008E722E"/>
    <w:rsid w:val="008F5042"/>
    <w:rsid w:val="008F5A9A"/>
    <w:rsid w:val="009009F9"/>
    <w:rsid w:val="00900AB0"/>
    <w:rsid w:val="00902811"/>
    <w:rsid w:val="009048AA"/>
    <w:rsid w:val="00907A38"/>
    <w:rsid w:val="00907D00"/>
    <w:rsid w:val="00912684"/>
    <w:rsid w:val="00912EC2"/>
    <w:rsid w:val="00913233"/>
    <w:rsid w:val="00915A9E"/>
    <w:rsid w:val="00916292"/>
    <w:rsid w:val="00916CC9"/>
    <w:rsid w:val="0091744E"/>
    <w:rsid w:val="0092027E"/>
    <w:rsid w:val="00920C7D"/>
    <w:rsid w:val="00922931"/>
    <w:rsid w:val="00923898"/>
    <w:rsid w:val="009239EA"/>
    <w:rsid w:val="00925FA5"/>
    <w:rsid w:val="00926E45"/>
    <w:rsid w:val="009303C4"/>
    <w:rsid w:val="00931B88"/>
    <w:rsid w:val="00936FB9"/>
    <w:rsid w:val="009376D6"/>
    <w:rsid w:val="009426A9"/>
    <w:rsid w:val="00942CEE"/>
    <w:rsid w:val="009434B6"/>
    <w:rsid w:val="009438C3"/>
    <w:rsid w:val="00945441"/>
    <w:rsid w:val="00945B03"/>
    <w:rsid w:val="009463DD"/>
    <w:rsid w:val="00947283"/>
    <w:rsid w:val="00951E27"/>
    <w:rsid w:val="00952A5E"/>
    <w:rsid w:val="00954A55"/>
    <w:rsid w:val="00954C8C"/>
    <w:rsid w:val="009553BB"/>
    <w:rsid w:val="009556B9"/>
    <w:rsid w:val="00956016"/>
    <w:rsid w:val="00956CF3"/>
    <w:rsid w:val="00957074"/>
    <w:rsid w:val="009571D0"/>
    <w:rsid w:val="00957FE6"/>
    <w:rsid w:val="00961B09"/>
    <w:rsid w:val="00962665"/>
    <w:rsid w:val="009642B0"/>
    <w:rsid w:val="009655C2"/>
    <w:rsid w:val="009724B1"/>
    <w:rsid w:val="00972A9E"/>
    <w:rsid w:val="00972E93"/>
    <w:rsid w:val="00981421"/>
    <w:rsid w:val="00981DF4"/>
    <w:rsid w:val="00981F5E"/>
    <w:rsid w:val="009835F8"/>
    <w:rsid w:val="009843E7"/>
    <w:rsid w:val="00984BAF"/>
    <w:rsid w:val="00985BD5"/>
    <w:rsid w:val="00987F6C"/>
    <w:rsid w:val="0099105F"/>
    <w:rsid w:val="00991645"/>
    <w:rsid w:val="0099337A"/>
    <w:rsid w:val="00994F2C"/>
    <w:rsid w:val="00995366"/>
    <w:rsid w:val="009A152A"/>
    <w:rsid w:val="009A1DAE"/>
    <w:rsid w:val="009A3545"/>
    <w:rsid w:val="009A3DA5"/>
    <w:rsid w:val="009A5D60"/>
    <w:rsid w:val="009A5D90"/>
    <w:rsid w:val="009B1F00"/>
    <w:rsid w:val="009B2F29"/>
    <w:rsid w:val="009B4C5E"/>
    <w:rsid w:val="009C1704"/>
    <w:rsid w:val="009C1D61"/>
    <w:rsid w:val="009C2169"/>
    <w:rsid w:val="009C21B9"/>
    <w:rsid w:val="009C2882"/>
    <w:rsid w:val="009C44C0"/>
    <w:rsid w:val="009C4CEB"/>
    <w:rsid w:val="009C567C"/>
    <w:rsid w:val="009C6F76"/>
    <w:rsid w:val="009C7D30"/>
    <w:rsid w:val="009D03B8"/>
    <w:rsid w:val="009D1727"/>
    <w:rsid w:val="009D20C2"/>
    <w:rsid w:val="009D5281"/>
    <w:rsid w:val="009D6B4B"/>
    <w:rsid w:val="009D6F6B"/>
    <w:rsid w:val="009D7A98"/>
    <w:rsid w:val="009E0539"/>
    <w:rsid w:val="009E24AD"/>
    <w:rsid w:val="009E40CA"/>
    <w:rsid w:val="009E4169"/>
    <w:rsid w:val="009E4ACD"/>
    <w:rsid w:val="009E5716"/>
    <w:rsid w:val="009E77FE"/>
    <w:rsid w:val="009E7CA4"/>
    <w:rsid w:val="009F1430"/>
    <w:rsid w:val="00A0045A"/>
    <w:rsid w:val="00A009D1"/>
    <w:rsid w:val="00A01D29"/>
    <w:rsid w:val="00A0375F"/>
    <w:rsid w:val="00A04DE4"/>
    <w:rsid w:val="00A063CE"/>
    <w:rsid w:val="00A068C5"/>
    <w:rsid w:val="00A06E51"/>
    <w:rsid w:val="00A0787B"/>
    <w:rsid w:val="00A13A6F"/>
    <w:rsid w:val="00A144AD"/>
    <w:rsid w:val="00A207C3"/>
    <w:rsid w:val="00A2394C"/>
    <w:rsid w:val="00A24D0A"/>
    <w:rsid w:val="00A257EC"/>
    <w:rsid w:val="00A2683F"/>
    <w:rsid w:val="00A30519"/>
    <w:rsid w:val="00A335C1"/>
    <w:rsid w:val="00A3551E"/>
    <w:rsid w:val="00A363C7"/>
    <w:rsid w:val="00A3686B"/>
    <w:rsid w:val="00A40230"/>
    <w:rsid w:val="00A403AC"/>
    <w:rsid w:val="00A40998"/>
    <w:rsid w:val="00A420D8"/>
    <w:rsid w:val="00A43D3E"/>
    <w:rsid w:val="00A44720"/>
    <w:rsid w:val="00A448EC"/>
    <w:rsid w:val="00A50F91"/>
    <w:rsid w:val="00A5185D"/>
    <w:rsid w:val="00A522BB"/>
    <w:rsid w:val="00A533A1"/>
    <w:rsid w:val="00A53D24"/>
    <w:rsid w:val="00A54F21"/>
    <w:rsid w:val="00A55860"/>
    <w:rsid w:val="00A566E8"/>
    <w:rsid w:val="00A56FFD"/>
    <w:rsid w:val="00A57016"/>
    <w:rsid w:val="00A607A6"/>
    <w:rsid w:val="00A61909"/>
    <w:rsid w:val="00A621DB"/>
    <w:rsid w:val="00A62D1A"/>
    <w:rsid w:val="00A632D9"/>
    <w:rsid w:val="00A6560A"/>
    <w:rsid w:val="00A65644"/>
    <w:rsid w:val="00A6632E"/>
    <w:rsid w:val="00A67284"/>
    <w:rsid w:val="00A67E21"/>
    <w:rsid w:val="00A72ECF"/>
    <w:rsid w:val="00A75058"/>
    <w:rsid w:val="00A77210"/>
    <w:rsid w:val="00A800EC"/>
    <w:rsid w:val="00A80AE9"/>
    <w:rsid w:val="00A81FB6"/>
    <w:rsid w:val="00A8655F"/>
    <w:rsid w:val="00A87CEA"/>
    <w:rsid w:val="00A87F8F"/>
    <w:rsid w:val="00A916B8"/>
    <w:rsid w:val="00A928E0"/>
    <w:rsid w:val="00A93503"/>
    <w:rsid w:val="00A9377A"/>
    <w:rsid w:val="00A93C05"/>
    <w:rsid w:val="00A9683A"/>
    <w:rsid w:val="00A96FC0"/>
    <w:rsid w:val="00A97558"/>
    <w:rsid w:val="00AA44F0"/>
    <w:rsid w:val="00AA48B6"/>
    <w:rsid w:val="00AA6EA0"/>
    <w:rsid w:val="00AB2850"/>
    <w:rsid w:val="00AB29CA"/>
    <w:rsid w:val="00AB4607"/>
    <w:rsid w:val="00AB4A0F"/>
    <w:rsid w:val="00AB5EB9"/>
    <w:rsid w:val="00AB7291"/>
    <w:rsid w:val="00AC005D"/>
    <w:rsid w:val="00AC2112"/>
    <w:rsid w:val="00AC3D62"/>
    <w:rsid w:val="00AC6D5A"/>
    <w:rsid w:val="00AC6DB0"/>
    <w:rsid w:val="00AC7177"/>
    <w:rsid w:val="00AD239A"/>
    <w:rsid w:val="00AD2D72"/>
    <w:rsid w:val="00AD552A"/>
    <w:rsid w:val="00AD62C8"/>
    <w:rsid w:val="00AD6396"/>
    <w:rsid w:val="00AD6E16"/>
    <w:rsid w:val="00AD6E20"/>
    <w:rsid w:val="00AD706A"/>
    <w:rsid w:val="00AE0593"/>
    <w:rsid w:val="00AE0B4F"/>
    <w:rsid w:val="00AE2B95"/>
    <w:rsid w:val="00AE3A43"/>
    <w:rsid w:val="00AE5102"/>
    <w:rsid w:val="00AE5147"/>
    <w:rsid w:val="00AE54D9"/>
    <w:rsid w:val="00AF0D8D"/>
    <w:rsid w:val="00AF3FC8"/>
    <w:rsid w:val="00AF4F8A"/>
    <w:rsid w:val="00AF67FF"/>
    <w:rsid w:val="00AF6ADD"/>
    <w:rsid w:val="00B01639"/>
    <w:rsid w:val="00B024A1"/>
    <w:rsid w:val="00B02D86"/>
    <w:rsid w:val="00B0459B"/>
    <w:rsid w:val="00B0640C"/>
    <w:rsid w:val="00B067E1"/>
    <w:rsid w:val="00B074FA"/>
    <w:rsid w:val="00B07C0D"/>
    <w:rsid w:val="00B12177"/>
    <w:rsid w:val="00B13FB9"/>
    <w:rsid w:val="00B14BAB"/>
    <w:rsid w:val="00B16596"/>
    <w:rsid w:val="00B22BB4"/>
    <w:rsid w:val="00B23312"/>
    <w:rsid w:val="00B24FF6"/>
    <w:rsid w:val="00B2570E"/>
    <w:rsid w:val="00B27010"/>
    <w:rsid w:val="00B30C10"/>
    <w:rsid w:val="00B31244"/>
    <w:rsid w:val="00B31428"/>
    <w:rsid w:val="00B3400E"/>
    <w:rsid w:val="00B35DEA"/>
    <w:rsid w:val="00B360B1"/>
    <w:rsid w:val="00B365E5"/>
    <w:rsid w:val="00B36A17"/>
    <w:rsid w:val="00B36C05"/>
    <w:rsid w:val="00B379A6"/>
    <w:rsid w:val="00B37B8B"/>
    <w:rsid w:val="00B435CB"/>
    <w:rsid w:val="00B43D7D"/>
    <w:rsid w:val="00B4429A"/>
    <w:rsid w:val="00B456D1"/>
    <w:rsid w:val="00B457EF"/>
    <w:rsid w:val="00B46EE3"/>
    <w:rsid w:val="00B477AB"/>
    <w:rsid w:val="00B51BB7"/>
    <w:rsid w:val="00B535DB"/>
    <w:rsid w:val="00B54E98"/>
    <w:rsid w:val="00B553BA"/>
    <w:rsid w:val="00B56743"/>
    <w:rsid w:val="00B61A7C"/>
    <w:rsid w:val="00B662F8"/>
    <w:rsid w:val="00B6767A"/>
    <w:rsid w:val="00B7130D"/>
    <w:rsid w:val="00B737DF"/>
    <w:rsid w:val="00B73832"/>
    <w:rsid w:val="00B745CE"/>
    <w:rsid w:val="00B74E21"/>
    <w:rsid w:val="00B756BA"/>
    <w:rsid w:val="00B773DA"/>
    <w:rsid w:val="00B77505"/>
    <w:rsid w:val="00B77DD7"/>
    <w:rsid w:val="00B81528"/>
    <w:rsid w:val="00B82E85"/>
    <w:rsid w:val="00B843F8"/>
    <w:rsid w:val="00B86B04"/>
    <w:rsid w:val="00B900CA"/>
    <w:rsid w:val="00B9087A"/>
    <w:rsid w:val="00B90EAF"/>
    <w:rsid w:val="00B9369A"/>
    <w:rsid w:val="00B9474E"/>
    <w:rsid w:val="00B95ABB"/>
    <w:rsid w:val="00B96410"/>
    <w:rsid w:val="00B97372"/>
    <w:rsid w:val="00BA4469"/>
    <w:rsid w:val="00BA54BA"/>
    <w:rsid w:val="00BA7454"/>
    <w:rsid w:val="00BA74E0"/>
    <w:rsid w:val="00BB02F2"/>
    <w:rsid w:val="00BB033E"/>
    <w:rsid w:val="00BB13EB"/>
    <w:rsid w:val="00BB2A91"/>
    <w:rsid w:val="00BC20AE"/>
    <w:rsid w:val="00BC2844"/>
    <w:rsid w:val="00BC3157"/>
    <w:rsid w:val="00BC3EEA"/>
    <w:rsid w:val="00BC44E0"/>
    <w:rsid w:val="00BC4712"/>
    <w:rsid w:val="00BC48E3"/>
    <w:rsid w:val="00BC57E0"/>
    <w:rsid w:val="00BC5DF1"/>
    <w:rsid w:val="00BD0927"/>
    <w:rsid w:val="00BD09EF"/>
    <w:rsid w:val="00BD1567"/>
    <w:rsid w:val="00BD15D9"/>
    <w:rsid w:val="00BD2CCF"/>
    <w:rsid w:val="00BD2F8D"/>
    <w:rsid w:val="00BD3332"/>
    <w:rsid w:val="00BD5EEA"/>
    <w:rsid w:val="00BD640C"/>
    <w:rsid w:val="00BD7855"/>
    <w:rsid w:val="00BE1B1C"/>
    <w:rsid w:val="00BE2630"/>
    <w:rsid w:val="00BE47F4"/>
    <w:rsid w:val="00BE5336"/>
    <w:rsid w:val="00BE774F"/>
    <w:rsid w:val="00BF1EE2"/>
    <w:rsid w:val="00BF330B"/>
    <w:rsid w:val="00BF4794"/>
    <w:rsid w:val="00BF6C56"/>
    <w:rsid w:val="00C0160B"/>
    <w:rsid w:val="00C01F6F"/>
    <w:rsid w:val="00C0296D"/>
    <w:rsid w:val="00C035B7"/>
    <w:rsid w:val="00C03F63"/>
    <w:rsid w:val="00C0501F"/>
    <w:rsid w:val="00C052FA"/>
    <w:rsid w:val="00C05410"/>
    <w:rsid w:val="00C05C1D"/>
    <w:rsid w:val="00C07A6E"/>
    <w:rsid w:val="00C07D96"/>
    <w:rsid w:val="00C07E49"/>
    <w:rsid w:val="00C116E1"/>
    <w:rsid w:val="00C121B1"/>
    <w:rsid w:val="00C13DA1"/>
    <w:rsid w:val="00C14184"/>
    <w:rsid w:val="00C157CC"/>
    <w:rsid w:val="00C15CEE"/>
    <w:rsid w:val="00C17827"/>
    <w:rsid w:val="00C239C2"/>
    <w:rsid w:val="00C2573D"/>
    <w:rsid w:val="00C27971"/>
    <w:rsid w:val="00C309A2"/>
    <w:rsid w:val="00C344ED"/>
    <w:rsid w:val="00C3497A"/>
    <w:rsid w:val="00C3618B"/>
    <w:rsid w:val="00C40E05"/>
    <w:rsid w:val="00C415FF"/>
    <w:rsid w:val="00C41775"/>
    <w:rsid w:val="00C42F03"/>
    <w:rsid w:val="00C437FD"/>
    <w:rsid w:val="00C43C6D"/>
    <w:rsid w:val="00C440F3"/>
    <w:rsid w:val="00C44A0A"/>
    <w:rsid w:val="00C473CB"/>
    <w:rsid w:val="00C50186"/>
    <w:rsid w:val="00C506ED"/>
    <w:rsid w:val="00C512A4"/>
    <w:rsid w:val="00C5132E"/>
    <w:rsid w:val="00C5231F"/>
    <w:rsid w:val="00C528E9"/>
    <w:rsid w:val="00C52D4C"/>
    <w:rsid w:val="00C54118"/>
    <w:rsid w:val="00C57CF7"/>
    <w:rsid w:val="00C613EC"/>
    <w:rsid w:val="00C64CB6"/>
    <w:rsid w:val="00C66688"/>
    <w:rsid w:val="00C72676"/>
    <w:rsid w:val="00C72D7A"/>
    <w:rsid w:val="00C76F8D"/>
    <w:rsid w:val="00C80B4A"/>
    <w:rsid w:val="00C80BF7"/>
    <w:rsid w:val="00C80C4C"/>
    <w:rsid w:val="00C80FC7"/>
    <w:rsid w:val="00C81753"/>
    <w:rsid w:val="00C84799"/>
    <w:rsid w:val="00C86AEE"/>
    <w:rsid w:val="00C872AB"/>
    <w:rsid w:val="00C8780B"/>
    <w:rsid w:val="00C87BB3"/>
    <w:rsid w:val="00C90797"/>
    <w:rsid w:val="00C92637"/>
    <w:rsid w:val="00C94641"/>
    <w:rsid w:val="00C97A4B"/>
    <w:rsid w:val="00CA029E"/>
    <w:rsid w:val="00CA10C9"/>
    <w:rsid w:val="00CA1744"/>
    <w:rsid w:val="00CA1EBC"/>
    <w:rsid w:val="00CA2198"/>
    <w:rsid w:val="00CA33F3"/>
    <w:rsid w:val="00CA3E1E"/>
    <w:rsid w:val="00CA47AA"/>
    <w:rsid w:val="00CA5C05"/>
    <w:rsid w:val="00CA5E09"/>
    <w:rsid w:val="00CA749C"/>
    <w:rsid w:val="00CA7925"/>
    <w:rsid w:val="00CA7F53"/>
    <w:rsid w:val="00CB0D77"/>
    <w:rsid w:val="00CB30EB"/>
    <w:rsid w:val="00CB3C9D"/>
    <w:rsid w:val="00CB580F"/>
    <w:rsid w:val="00CB6761"/>
    <w:rsid w:val="00CC0703"/>
    <w:rsid w:val="00CC57F9"/>
    <w:rsid w:val="00CD0EDC"/>
    <w:rsid w:val="00CD0F6E"/>
    <w:rsid w:val="00CD3B19"/>
    <w:rsid w:val="00CD469B"/>
    <w:rsid w:val="00CD4A01"/>
    <w:rsid w:val="00CD575D"/>
    <w:rsid w:val="00CD58CF"/>
    <w:rsid w:val="00CD594C"/>
    <w:rsid w:val="00CD7E19"/>
    <w:rsid w:val="00CE05A8"/>
    <w:rsid w:val="00CE1D06"/>
    <w:rsid w:val="00CE28B1"/>
    <w:rsid w:val="00CE339C"/>
    <w:rsid w:val="00CE3B10"/>
    <w:rsid w:val="00CE5A7C"/>
    <w:rsid w:val="00CE7CDF"/>
    <w:rsid w:val="00CF374A"/>
    <w:rsid w:val="00CF4F45"/>
    <w:rsid w:val="00CF4F85"/>
    <w:rsid w:val="00CF5821"/>
    <w:rsid w:val="00CF71DD"/>
    <w:rsid w:val="00CF748A"/>
    <w:rsid w:val="00CF769E"/>
    <w:rsid w:val="00CF78C0"/>
    <w:rsid w:val="00D0244A"/>
    <w:rsid w:val="00D037E1"/>
    <w:rsid w:val="00D04420"/>
    <w:rsid w:val="00D07ABF"/>
    <w:rsid w:val="00D07B0C"/>
    <w:rsid w:val="00D07E66"/>
    <w:rsid w:val="00D104E5"/>
    <w:rsid w:val="00D12D25"/>
    <w:rsid w:val="00D13DE4"/>
    <w:rsid w:val="00D14652"/>
    <w:rsid w:val="00D14898"/>
    <w:rsid w:val="00D14C79"/>
    <w:rsid w:val="00D15F9F"/>
    <w:rsid w:val="00D207C3"/>
    <w:rsid w:val="00D23A0E"/>
    <w:rsid w:val="00D2408B"/>
    <w:rsid w:val="00D24ABE"/>
    <w:rsid w:val="00D24B03"/>
    <w:rsid w:val="00D26AE4"/>
    <w:rsid w:val="00D2778E"/>
    <w:rsid w:val="00D27C2F"/>
    <w:rsid w:val="00D31DC3"/>
    <w:rsid w:val="00D32ABE"/>
    <w:rsid w:val="00D34D9C"/>
    <w:rsid w:val="00D40483"/>
    <w:rsid w:val="00D438EC"/>
    <w:rsid w:val="00D44083"/>
    <w:rsid w:val="00D4414D"/>
    <w:rsid w:val="00D46F22"/>
    <w:rsid w:val="00D5209F"/>
    <w:rsid w:val="00D526EC"/>
    <w:rsid w:val="00D52A51"/>
    <w:rsid w:val="00D5301E"/>
    <w:rsid w:val="00D53B4F"/>
    <w:rsid w:val="00D559D5"/>
    <w:rsid w:val="00D56246"/>
    <w:rsid w:val="00D56DDF"/>
    <w:rsid w:val="00D57528"/>
    <w:rsid w:val="00D575FD"/>
    <w:rsid w:val="00D6028F"/>
    <w:rsid w:val="00D60637"/>
    <w:rsid w:val="00D60843"/>
    <w:rsid w:val="00D62D8E"/>
    <w:rsid w:val="00D642D8"/>
    <w:rsid w:val="00D6524E"/>
    <w:rsid w:val="00D65253"/>
    <w:rsid w:val="00D6769A"/>
    <w:rsid w:val="00D71C48"/>
    <w:rsid w:val="00D72F1C"/>
    <w:rsid w:val="00D7458A"/>
    <w:rsid w:val="00D747BD"/>
    <w:rsid w:val="00D74A49"/>
    <w:rsid w:val="00D765C9"/>
    <w:rsid w:val="00D76842"/>
    <w:rsid w:val="00D76AF1"/>
    <w:rsid w:val="00D76CA5"/>
    <w:rsid w:val="00D77B20"/>
    <w:rsid w:val="00D8198A"/>
    <w:rsid w:val="00D81A57"/>
    <w:rsid w:val="00D81DFB"/>
    <w:rsid w:val="00D85326"/>
    <w:rsid w:val="00D86E21"/>
    <w:rsid w:val="00D92825"/>
    <w:rsid w:val="00D930D7"/>
    <w:rsid w:val="00D942B5"/>
    <w:rsid w:val="00D94BFD"/>
    <w:rsid w:val="00DA088C"/>
    <w:rsid w:val="00DA09F2"/>
    <w:rsid w:val="00DA0C5C"/>
    <w:rsid w:val="00DA1A7E"/>
    <w:rsid w:val="00DA1C1D"/>
    <w:rsid w:val="00DA2B9F"/>
    <w:rsid w:val="00DA2DBC"/>
    <w:rsid w:val="00DA4C56"/>
    <w:rsid w:val="00DA6021"/>
    <w:rsid w:val="00DA610B"/>
    <w:rsid w:val="00DA65D4"/>
    <w:rsid w:val="00DA677B"/>
    <w:rsid w:val="00DB0736"/>
    <w:rsid w:val="00DB17CE"/>
    <w:rsid w:val="00DB3E80"/>
    <w:rsid w:val="00DB64E4"/>
    <w:rsid w:val="00DC0030"/>
    <w:rsid w:val="00DC3172"/>
    <w:rsid w:val="00DC36A8"/>
    <w:rsid w:val="00DC36FC"/>
    <w:rsid w:val="00DC46B1"/>
    <w:rsid w:val="00DC6719"/>
    <w:rsid w:val="00DC6CE9"/>
    <w:rsid w:val="00DC78C5"/>
    <w:rsid w:val="00DD19F0"/>
    <w:rsid w:val="00DD1AAE"/>
    <w:rsid w:val="00DD3346"/>
    <w:rsid w:val="00DD3E15"/>
    <w:rsid w:val="00DD65D6"/>
    <w:rsid w:val="00DE1D89"/>
    <w:rsid w:val="00DE2BBA"/>
    <w:rsid w:val="00DE3763"/>
    <w:rsid w:val="00DE689D"/>
    <w:rsid w:val="00DF053A"/>
    <w:rsid w:val="00DF2816"/>
    <w:rsid w:val="00DF2C2B"/>
    <w:rsid w:val="00DF5AC8"/>
    <w:rsid w:val="00DF71D6"/>
    <w:rsid w:val="00DF7996"/>
    <w:rsid w:val="00DF7F69"/>
    <w:rsid w:val="00E00C58"/>
    <w:rsid w:val="00E04D18"/>
    <w:rsid w:val="00E06BCD"/>
    <w:rsid w:val="00E12BA8"/>
    <w:rsid w:val="00E13ABC"/>
    <w:rsid w:val="00E13E2C"/>
    <w:rsid w:val="00E15E20"/>
    <w:rsid w:val="00E21A14"/>
    <w:rsid w:val="00E21C7C"/>
    <w:rsid w:val="00E223AE"/>
    <w:rsid w:val="00E2370F"/>
    <w:rsid w:val="00E23B01"/>
    <w:rsid w:val="00E23C6C"/>
    <w:rsid w:val="00E24383"/>
    <w:rsid w:val="00E2625F"/>
    <w:rsid w:val="00E271B7"/>
    <w:rsid w:val="00E30B05"/>
    <w:rsid w:val="00E30D54"/>
    <w:rsid w:val="00E310CE"/>
    <w:rsid w:val="00E31207"/>
    <w:rsid w:val="00E316F2"/>
    <w:rsid w:val="00E3402B"/>
    <w:rsid w:val="00E37967"/>
    <w:rsid w:val="00E40815"/>
    <w:rsid w:val="00E431F9"/>
    <w:rsid w:val="00E43604"/>
    <w:rsid w:val="00E441FC"/>
    <w:rsid w:val="00E45C34"/>
    <w:rsid w:val="00E46ED2"/>
    <w:rsid w:val="00E47F23"/>
    <w:rsid w:val="00E50428"/>
    <w:rsid w:val="00E508B3"/>
    <w:rsid w:val="00E50B3B"/>
    <w:rsid w:val="00E51341"/>
    <w:rsid w:val="00E52542"/>
    <w:rsid w:val="00E525E8"/>
    <w:rsid w:val="00E546A7"/>
    <w:rsid w:val="00E5479D"/>
    <w:rsid w:val="00E555F2"/>
    <w:rsid w:val="00E62069"/>
    <w:rsid w:val="00E62FFA"/>
    <w:rsid w:val="00E63129"/>
    <w:rsid w:val="00E63D74"/>
    <w:rsid w:val="00E6629C"/>
    <w:rsid w:val="00E703CC"/>
    <w:rsid w:val="00E70CA4"/>
    <w:rsid w:val="00E73C62"/>
    <w:rsid w:val="00E7412B"/>
    <w:rsid w:val="00E74834"/>
    <w:rsid w:val="00E76E22"/>
    <w:rsid w:val="00E811AF"/>
    <w:rsid w:val="00E813DA"/>
    <w:rsid w:val="00E821E1"/>
    <w:rsid w:val="00E826FA"/>
    <w:rsid w:val="00E82B9E"/>
    <w:rsid w:val="00E85A19"/>
    <w:rsid w:val="00E870E0"/>
    <w:rsid w:val="00E928C3"/>
    <w:rsid w:val="00E963FE"/>
    <w:rsid w:val="00E97D2C"/>
    <w:rsid w:val="00EA1537"/>
    <w:rsid w:val="00EA178A"/>
    <w:rsid w:val="00EA3E4F"/>
    <w:rsid w:val="00EA4607"/>
    <w:rsid w:val="00EA465A"/>
    <w:rsid w:val="00EA5D61"/>
    <w:rsid w:val="00EA7A34"/>
    <w:rsid w:val="00EB167D"/>
    <w:rsid w:val="00EB2981"/>
    <w:rsid w:val="00EB2BB4"/>
    <w:rsid w:val="00EB4489"/>
    <w:rsid w:val="00EB53F9"/>
    <w:rsid w:val="00EB5533"/>
    <w:rsid w:val="00EB5742"/>
    <w:rsid w:val="00EB765C"/>
    <w:rsid w:val="00EC175A"/>
    <w:rsid w:val="00EC452C"/>
    <w:rsid w:val="00EC469D"/>
    <w:rsid w:val="00EC5A39"/>
    <w:rsid w:val="00ED0041"/>
    <w:rsid w:val="00ED0B8D"/>
    <w:rsid w:val="00ED0C0C"/>
    <w:rsid w:val="00ED24E5"/>
    <w:rsid w:val="00ED2A2A"/>
    <w:rsid w:val="00ED3535"/>
    <w:rsid w:val="00ED3D7E"/>
    <w:rsid w:val="00ED3F32"/>
    <w:rsid w:val="00ED5A5A"/>
    <w:rsid w:val="00ED6AC0"/>
    <w:rsid w:val="00ED6F6B"/>
    <w:rsid w:val="00ED7A9D"/>
    <w:rsid w:val="00EE0B02"/>
    <w:rsid w:val="00EE6C2D"/>
    <w:rsid w:val="00EE7864"/>
    <w:rsid w:val="00EF0491"/>
    <w:rsid w:val="00EF2E84"/>
    <w:rsid w:val="00EF3462"/>
    <w:rsid w:val="00EF3D24"/>
    <w:rsid w:val="00EF442E"/>
    <w:rsid w:val="00EF46E9"/>
    <w:rsid w:val="00EF61B4"/>
    <w:rsid w:val="00EF7A69"/>
    <w:rsid w:val="00F03920"/>
    <w:rsid w:val="00F0659F"/>
    <w:rsid w:val="00F1242D"/>
    <w:rsid w:val="00F147A1"/>
    <w:rsid w:val="00F1595D"/>
    <w:rsid w:val="00F16D0F"/>
    <w:rsid w:val="00F16FA6"/>
    <w:rsid w:val="00F22FBF"/>
    <w:rsid w:val="00F2429F"/>
    <w:rsid w:val="00F244C4"/>
    <w:rsid w:val="00F24627"/>
    <w:rsid w:val="00F270C5"/>
    <w:rsid w:val="00F27931"/>
    <w:rsid w:val="00F30B4D"/>
    <w:rsid w:val="00F316D3"/>
    <w:rsid w:val="00F31C14"/>
    <w:rsid w:val="00F335FD"/>
    <w:rsid w:val="00F34F52"/>
    <w:rsid w:val="00F34F74"/>
    <w:rsid w:val="00F3541D"/>
    <w:rsid w:val="00F40C49"/>
    <w:rsid w:val="00F423D7"/>
    <w:rsid w:val="00F4328E"/>
    <w:rsid w:val="00F43F2B"/>
    <w:rsid w:val="00F50889"/>
    <w:rsid w:val="00F50AC9"/>
    <w:rsid w:val="00F522CC"/>
    <w:rsid w:val="00F56441"/>
    <w:rsid w:val="00F56B65"/>
    <w:rsid w:val="00F56F56"/>
    <w:rsid w:val="00F618B8"/>
    <w:rsid w:val="00F62A81"/>
    <w:rsid w:val="00F6515E"/>
    <w:rsid w:val="00F65319"/>
    <w:rsid w:val="00F659C3"/>
    <w:rsid w:val="00F65DBE"/>
    <w:rsid w:val="00F7165E"/>
    <w:rsid w:val="00F73B45"/>
    <w:rsid w:val="00F74C13"/>
    <w:rsid w:val="00F761E4"/>
    <w:rsid w:val="00F804FF"/>
    <w:rsid w:val="00F811D9"/>
    <w:rsid w:val="00F8169F"/>
    <w:rsid w:val="00F81862"/>
    <w:rsid w:val="00F81E54"/>
    <w:rsid w:val="00F8242F"/>
    <w:rsid w:val="00F84410"/>
    <w:rsid w:val="00F9074E"/>
    <w:rsid w:val="00F91323"/>
    <w:rsid w:val="00F916B0"/>
    <w:rsid w:val="00F93DF1"/>
    <w:rsid w:val="00F94297"/>
    <w:rsid w:val="00F94AB2"/>
    <w:rsid w:val="00F94B7A"/>
    <w:rsid w:val="00F9791D"/>
    <w:rsid w:val="00F97FE9"/>
    <w:rsid w:val="00FA1CD4"/>
    <w:rsid w:val="00FA72A6"/>
    <w:rsid w:val="00FA7993"/>
    <w:rsid w:val="00FB01AF"/>
    <w:rsid w:val="00FB564B"/>
    <w:rsid w:val="00FB7027"/>
    <w:rsid w:val="00FB78EA"/>
    <w:rsid w:val="00FB7A51"/>
    <w:rsid w:val="00FC047A"/>
    <w:rsid w:val="00FC0B9B"/>
    <w:rsid w:val="00FC1AF0"/>
    <w:rsid w:val="00FC1C6F"/>
    <w:rsid w:val="00FC2111"/>
    <w:rsid w:val="00FC2257"/>
    <w:rsid w:val="00FC2337"/>
    <w:rsid w:val="00FC2D27"/>
    <w:rsid w:val="00FC3031"/>
    <w:rsid w:val="00FC3987"/>
    <w:rsid w:val="00FC6D73"/>
    <w:rsid w:val="00FC6DB0"/>
    <w:rsid w:val="00FC7684"/>
    <w:rsid w:val="00FC7BE6"/>
    <w:rsid w:val="00FD13EE"/>
    <w:rsid w:val="00FD2C45"/>
    <w:rsid w:val="00FD316F"/>
    <w:rsid w:val="00FD3D81"/>
    <w:rsid w:val="00FD4594"/>
    <w:rsid w:val="00FD55F0"/>
    <w:rsid w:val="00FD5ACA"/>
    <w:rsid w:val="00FE3212"/>
    <w:rsid w:val="00FE44A5"/>
    <w:rsid w:val="00FE4646"/>
    <w:rsid w:val="00FE5E79"/>
    <w:rsid w:val="00FE6A3E"/>
    <w:rsid w:val="00FF2E1C"/>
    <w:rsid w:val="00FF508D"/>
    <w:rsid w:val="00FF58C5"/>
    <w:rsid w:val="00FF5BE2"/>
    <w:rsid w:val="00FF5E02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CED"/>
    <w:rPr>
      <w:sz w:val="24"/>
      <w:szCs w:val="24"/>
    </w:rPr>
  </w:style>
  <w:style w:type="paragraph" w:styleId="1">
    <w:name w:val="heading 1"/>
    <w:basedOn w:val="a"/>
    <w:next w:val="a"/>
    <w:qFormat/>
    <w:rsid w:val="00653CED"/>
    <w:pPr>
      <w:keepNext/>
      <w:ind w:firstLine="567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322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53CED"/>
    <w:pPr>
      <w:ind w:firstLine="720"/>
      <w:jc w:val="both"/>
    </w:pPr>
    <w:rPr>
      <w:sz w:val="28"/>
    </w:rPr>
  </w:style>
  <w:style w:type="paragraph" w:customStyle="1" w:styleId="a3">
    <w:name w:val="Знак Знак Знак Знак Знак Знак Знак"/>
    <w:basedOn w:val="a"/>
    <w:rsid w:val="0023058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rsid w:val="00230580"/>
    <w:pPr>
      <w:spacing w:after="120"/>
    </w:pPr>
    <w:rPr>
      <w:sz w:val="16"/>
      <w:szCs w:val="16"/>
    </w:rPr>
  </w:style>
  <w:style w:type="paragraph" w:styleId="a4">
    <w:name w:val="Body Text"/>
    <w:basedOn w:val="a"/>
    <w:rsid w:val="00296BE6"/>
    <w:pPr>
      <w:spacing w:after="120"/>
    </w:pPr>
  </w:style>
  <w:style w:type="paragraph" w:customStyle="1" w:styleId="10">
    <w:name w:val="Абзац1 без отступа"/>
    <w:basedOn w:val="a"/>
    <w:rsid w:val="006875DF"/>
    <w:pPr>
      <w:spacing w:after="60" w:line="360" w:lineRule="exact"/>
      <w:jc w:val="both"/>
    </w:pPr>
    <w:rPr>
      <w:sz w:val="28"/>
      <w:szCs w:val="20"/>
    </w:rPr>
  </w:style>
  <w:style w:type="character" w:customStyle="1" w:styleId="a5">
    <w:name w:val="Основной шрифт"/>
    <w:rsid w:val="00406B4D"/>
  </w:style>
  <w:style w:type="paragraph" w:customStyle="1" w:styleId="a6">
    <w:name w:val="Знак Знак Знак Знак"/>
    <w:basedOn w:val="a"/>
    <w:rsid w:val="00406B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7">
    <w:name w:val="Table Grid"/>
    <w:basedOn w:val="a1"/>
    <w:uiPriority w:val="59"/>
    <w:rsid w:val="00406B4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A40998"/>
    <w:pPr>
      <w:spacing w:after="120"/>
      <w:ind w:left="283"/>
    </w:pPr>
  </w:style>
  <w:style w:type="paragraph" w:customStyle="1" w:styleId="a9">
    <w:name w:val="Знак"/>
    <w:basedOn w:val="a"/>
    <w:rsid w:val="00F94297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82A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List Paragraph"/>
    <w:basedOn w:val="a"/>
    <w:qFormat/>
    <w:rsid w:val="00240A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rsid w:val="000F366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0F3665"/>
  </w:style>
  <w:style w:type="paragraph" w:customStyle="1" w:styleId="ad">
    <w:name w:val="Крат.сод. полож."/>
    <w:aliases w:val="и т.д."/>
    <w:basedOn w:val="a"/>
    <w:rsid w:val="00435348"/>
    <w:pPr>
      <w:keepNext/>
      <w:keepLines/>
      <w:jc w:val="center"/>
    </w:pPr>
    <w:rPr>
      <w:b/>
      <w:sz w:val="32"/>
      <w:szCs w:val="20"/>
    </w:rPr>
  </w:style>
  <w:style w:type="paragraph" w:customStyle="1" w:styleId="ae">
    <w:name w:val="Бланк_адрес"/>
    <w:aliases w:val="тел."/>
    <w:basedOn w:val="a"/>
    <w:rsid w:val="00435348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  <w:szCs w:val="20"/>
    </w:rPr>
  </w:style>
  <w:style w:type="paragraph" w:customStyle="1" w:styleId="Standard">
    <w:name w:val="Standard"/>
    <w:rsid w:val="00ED0B8D"/>
    <w:pPr>
      <w:autoSpaceDE w:val="0"/>
      <w:autoSpaceDN w:val="0"/>
      <w:textAlignment w:val="baseline"/>
    </w:pPr>
    <w:rPr>
      <w:kern w:val="3"/>
      <w:lang w:eastAsia="zh-CN"/>
    </w:rPr>
  </w:style>
  <w:style w:type="paragraph" w:customStyle="1" w:styleId="Textbodyindent">
    <w:name w:val="Text body indent"/>
    <w:basedOn w:val="Standard"/>
    <w:rsid w:val="00ED0B8D"/>
    <w:pPr>
      <w:ind w:firstLine="1134"/>
      <w:jc w:val="both"/>
    </w:pPr>
    <w:rPr>
      <w:sz w:val="28"/>
      <w:szCs w:val="28"/>
    </w:rPr>
  </w:style>
  <w:style w:type="paragraph" w:customStyle="1" w:styleId="ConsPlusNormal">
    <w:name w:val="ConsPlusNormal"/>
    <w:rsid w:val="00ED0B8D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eastAsia="zh-CN"/>
    </w:rPr>
  </w:style>
  <w:style w:type="paragraph" w:styleId="af">
    <w:name w:val="Normal (Web)"/>
    <w:basedOn w:val="a"/>
    <w:unhideWhenUsed/>
    <w:rsid w:val="00907D00"/>
    <w:pPr>
      <w:spacing w:before="100" w:beforeAutospacing="1" w:after="100" w:afterAutospacing="1"/>
    </w:pPr>
  </w:style>
  <w:style w:type="paragraph" w:customStyle="1" w:styleId="32">
    <w:name w:val="Основной текст с отступом 32"/>
    <w:basedOn w:val="Standard"/>
    <w:rsid w:val="00DC6CE9"/>
    <w:pPr>
      <w:autoSpaceDE/>
      <w:ind w:firstLine="567"/>
      <w:jc w:val="both"/>
    </w:pPr>
    <w:rPr>
      <w:sz w:val="28"/>
    </w:rPr>
  </w:style>
  <w:style w:type="paragraph" w:customStyle="1" w:styleId="Textbody">
    <w:name w:val="Text body"/>
    <w:basedOn w:val="Standard"/>
    <w:rsid w:val="00742C18"/>
    <w:pPr>
      <w:jc w:val="both"/>
    </w:pPr>
    <w:rPr>
      <w:sz w:val="28"/>
      <w:szCs w:val="28"/>
      <w:lang w:val="en-US"/>
    </w:rPr>
  </w:style>
  <w:style w:type="paragraph" w:customStyle="1" w:styleId="Style5">
    <w:name w:val="Style5"/>
    <w:basedOn w:val="Standard"/>
    <w:rsid w:val="00421DD0"/>
    <w:pPr>
      <w:widowControl w:val="0"/>
      <w:spacing w:line="302" w:lineRule="exact"/>
      <w:ind w:firstLine="691"/>
      <w:jc w:val="both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3228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FD5ACA"/>
    <w:rPr>
      <w:sz w:val="28"/>
      <w:szCs w:val="20"/>
      <w:lang w:eastAsia="ar-SA"/>
    </w:rPr>
  </w:style>
  <w:style w:type="paragraph" w:customStyle="1" w:styleId="11">
    <w:name w:val="Основной текст с отступом1"/>
    <w:basedOn w:val="a"/>
    <w:rsid w:val="00475769"/>
    <w:pPr>
      <w:ind w:firstLine="1134"/>
      <w:jc w:val="both"/>
    </w:pPr>
    <w:rPr>
      <w:sz w:val="28"/>
      <w:szCs w:val="20"/>
    </w:rPr>
  </w:style>
  <w:style w:type="paragraph" w:customStyle="1" w:styleId="FR1">
    <w:name w:val="FR1"/>
    <w:rsid w:val="0043155F"/>
    <w:pPr>
      <w:widowControl w:val="0"/>
      <w:autoSpaceDE w:val="0"/>
      <w:autoSpaceDN w:val="0"/>
      <w:spacing w:line="300" w:lineRule="auto"/>
      <w:ind w:firstLine="800"/>
      <w:jc w:val="both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2"/>
    <w:rsid w:val="00AE3A4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rsid w:val="00AE3A43"/>
    <w:rPr>
      <w:sz w:val="24"/>
      <w:szCs w:val="24"/>
    </w:rPr>
  </w:style>
  <w:style w:type="paragraph" w:customStyle="1" w:styleId="220">
    <w:name w:val="Основной текст с отступом 22"/>
    <w:basedOn w:val="a"/>
    <w:rsid w:val="00002716"/>
    <w:pPr>
      <w:autoSpaceDE w:val="0"/>
      <w:ind w:firstLine="709"/>
      <w:jc w:val="both"/>
    </w:pPr>
    <w:rPr>
      <w:sz w:val="28"/>
      <w:szCs w:val="28"/>
      <w:lang w:eastAsia="ar-SA"/>
    </w:rPr>
  </w:style>
  <w:style w:type="character" w:customStyle="1" w:styleId="BodyTextIndent">
    <w:name w:val="Body Text Indent Знак"/>
    <w:rsid w:val="00BD1567"/>
    <w:rPr>
      <w:noProof w:val="0"/>
      <w:sz w:val="28"/>
      <w:lang w:val="ru-RU" w:eastAsia="ru-RU" w:bidi="ar-SA"/>
    </w:rPr>
  </w:style>
  <w:style w:type="paragraph" w:styleId="af0">
    <w:name w:val="Balloon Text"/>
    <w:basedOn w:val="a"/>
    <w:link w:val="af1"/>
    <w:rsid w:val="00487A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487AB7"/>
    <w:rPr>
      <w:rFonts w:ascii="Tahoma" w:hAnsi="Tahoma" w:cs="Tahoma"/>
      <w:sz w:val="16"/>
      <w:szCs w:val="16"/>
    </w:rPr>
  </w:style>
  <w:style w:type="paragraph" w:customStyle="1" w:styleId="23">
    <w:name w:val="Основной текст с отступом2"/>
    <w:basedOn w:val="a"/>
    <w:rsid w:val="009C1704"/>
    <w:pPr>
      <w:ind w:firstLine="1134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2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73BB958-DFA4-46FB-99F0-6078740D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Экз</vt:lpstr>
    </vt:vector>
  </TitlesOfParts>
  <Company>Krokoz™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</dc:title>
  <dc:creator>user</dc:creator>
  <cp:lastModifiedBy>Пользователь Windows</cp:lastModifiedBy>
  <cp:revision>2</cp:revision>
  <cp:lastPrinted>2015-08-19T06:43:00Z</cp:lastPrinted>
  <dcterms:created xsi:type="dcterms:W3CDTF">2015-12-23T13:02:00Z</dcterms:created>
  <dcterms:modified xsi:type="dcterms:W3CDTF">2015-12-23T13:02:00Z</dcterms:modified>
</cp:coreProperties>
</file>